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33F537" w14:textId="77777777" w:rsidR="0026003A" w:rsidRPr="00BE2808" w:rsidRDefault="0026003A" w:rsidP="0026003A">
      <w:pPr>
        <w:rPr>
          <w:rFonts w:ascii="Arial" w:hAnsi="Arial" w:cs="Arial"/>
          <w:sz w:val="19"/>
          <w:szCs w:val="19"/>
        </w:rPr>
      </w:pPr>
    </w:p>
    <w:p w14:paraId="4E5340AE" w14:textId="77777777" w:rsidR="0026003A" w:rsidRPr="00BE2808" w:rsidRDefault="0026003A" w:rsidP="005740FF">
      <w:pPr>
        <w:spacing w:line="276" w:lineRule="auto"/>
        <w:jc w:val="center"/>
        <w:rPr>
          <w:rFonts w:ascii="Arial" w:hAnsi="Arial" w:cs="Arial"/>
          <w:b/>
          <w:sz w:val="40"/>
          <w:szCs w:val="40"/>
          <w:lang w:val="de-DE"/>
        </w:rPr>
      </w:pPr>
      <w:r w:rsidRPr="00BE2808">
        <w:rPr>
          <w:rFonts w:ascii="Arial" w:hAnsi="Arial" w:cs="Arial"/>
          <w:b/>
          <w:sz w:val="40"/>
          <w:szCs w:val="40"/>
          <w:lang w:val="de-DE"/>
        </w:rPr>
        <w:t>Aufklärungsprotokoll über die Operation der</w:t>
      </w:r>
    </w:p>
    <w:p w14:paraId="6AE53D3B" w14:textId="77777777" w:rsidR="005740FF" w:rsidRPr="00BE2808" w:rsidRDefault="0026003A" w:rsidP="005740FF">
      <w:pPr>
        <w:spacing w:line="276" w:lineRule="auto"/>
        <w:ind w:right="-142" w:firstLine="1"/>
        <w:jc w:val="center"/>
        <w:rPr>
          <w:rFonts w:ascii="Arial" w:hAnsi="Arial" w:cs="Arial"/>
          <w:b/>
          <w:sz w:val="40"/>
          <w:szCs w:val="40"/>
          <w:lang w:val="de-DE"/>
        </w:rPr>
      </w:pPr>
      <w:r w:rsidRPr="00BE2808">
        <w:rPr>
          <w:rFonts w:ascii="Arial" w:hAnsi="Arial" w:cs="Arial"/>
          <w:b/>
          <w:sz w:val="40"/>
          <w:szCs w:val="40"/>
          <w:lang w:val="de-DE"/>
        </w:rPr>
        <w:t xml:space="preserve">Prostatavergrösserung durch die Harnröhre </w:t>
      </w:r>
      <w:r w:rsidR="005740FF" w:rsidRPr="00BE2808">
        <w:rPr>
          <w:rFonts w:ascii="Arial" w:hAnsi="Arial" w:cs="Arial"/>
          <w:b/>
          <w:sz w:val="40"/>
          <w:szCs w:val="40"/>
          <w:lang w:val="de-DE"/>
        </w:rPr>
        <w:br/>
        <w:t xml:space="preserve">mit Laser </w:t>
      </w:r>
    </w:p>
    <w:p w14:paraId="776B0175" w14:textId="77777777" w:rsidR="0026003A" w:rsidRPr="00BE2808" w:rsidRDefault="005740FF" w:rsidP="005740FF">
      <w:pPr>
        <w:spacing w:line="276" w:lineRule="auto"/>
        <w:ind w:right="-142" w:firstLine="1"/>
        <w:jc w:val="center"/>
        <w:rPr>
          <w:rFonts w:ascii="Arial" w:hAnsi="Arial" w:cs="Arial"/>
          <w:b/>
          <w:sz w:val="36"/>
          <w:szCs w:val="36"/>
          <w:lang w:val="de-DE"/>
        </w:rPr>
      </w:pPr>
      <w:r w:rsidRPr="00BE2808">
        <w:rPr>
          <w:rFonts w:ascii="Arial" w:hAnsi="Arial" w:cs="Arial"/>
          <w:b/>
          <w:sz w:val="40"/>
          <w:szCs w:val="40"/>
          <w:lang w:val="de-DE"/>
        </w:rPr>
        <w:t xml:space="preserve">(Grünlichtlaser; </w:t>
      </w:r>
      <w:r w:rsidR="0026003A" w:rsidRPr="00BE2808">
        <w:rPr>
          <w:rFonts w:ascii="Arial" w:hAnsi="Arial" w:cs="Arial"/>
          <w:b/>
          <w:sz w:val="36"/>
          <w:szCs w:val="36"/>
          <w:lang w:val="de-DE"/>
        </w:rPr>
        <w:t>transurethrale Grünlichtlaser</w:t>
      </w:r>
      <w:r w:rsidR="00435440" w:rsidRPr="00BE2808">
        <w:rPr>
          <w:rFonts w:ascii="Arial" w:hAnsi="Arial" w:cs="Arial"/>
          <w:b/>
          <w:sz w:val="36"/>
          <w:szCs w:val="36"/>
          <w:lang w:val="de-DE"/>
        </w:rPr>
        <w:softHyphen/>
      </w:r>
      <w:r w:rsidR="0026003A" w:rsidRPr="00BE2808">
        <w:rPr>
          <w:rFonts w:ascii="Arial" w:hAnsi="Arial" w:cs="Arial"/>
          <w:b/>
          <w:sz w:val="36"/>
          <w:szCs w:val="36"/>
          <w:lang w:val="de-DE"/>
        </w:rPr>
        <w:t>vaporisation)</w:t>
      </w:r>
    </w:p>
    <w:p w14:paraId="5F23DD9D" w14:textId="77777777" w:rsidR="0026003A" w:rsidRPr="00BE2808" w:rsidRDefault="0026003A" w:rsidP="0026003A">
      <w:pPr>
        <w:rPr>
          <w:rFonts w:ascii="Arial" w:hAnsi="Arial" w:cs="Arial"/>
          <w:sz w:val="19"/>
          <w:szCs w:val="19"/>
          <w:lang w:val="de-DE"/>
        </w:rPr>
      </w:pPr>
    </w:p>
    <w:p w14:paraId="7DF9B077" w14:textId="7A17B7C9" w:rsidR="0026003A" w:rsidRPr="00BE2808" w:rsidRDefault="0026003A" w:rsidP="0026003A">
      <w:pPr>
        <w:rPr>
          <w:rFonts w:ascii="Arial" w:hAnsi="Arial" w:cs="Arial"/>
          <w:sz w:val="19"/>
          <w:szCs w:val="19"/>
          <w:lang w:val="de-DE"/>
        </w:rPr>
      </w:pPr>
      <w:r w:rsidRPr="00BE2808">
        <w:rPr>
          <w:rFonts w:ascii="Arial" w:hAnsi="Arial" w:cs="Arial"/>
          <w:sz w:val="19"/>
          <w:szCs w:val="19"/>
          <w:lang w:val="de-DE"/>
        </w:rPr>
        <w:t xml:space="preserve">Name: </w:t>
      </w:r>
      <w:r w:rsidRPr="00BE2808">
        <w:rPr>
          <w:rFonts w:ascii="Arial" w:hAnsi="Arial" w:cs="Arial"/>
          <w:sz w:val="19"/>
          <w:szCs w:val="19"/>
          <w:lang w:val="de-DE"/>
        </w:rPr>
        <w:tab/>
      </w:r>
      <w:r w:rsidRPr="00BE2808">
        <w:rPr>
          <w:rFonts w:ascii="Arial" w:hAnsi="Arial" w:cs="Arial"/>
          <w:sz w:val="19"/>
          <w:szCs w:val="19"/>
          <w:lang w:val="de-DE"/>
        </w:rPr>
        <w:tab/>
      </w:r>
      <w:r w:rsidRPr="00BE2808">
        <w:rPr>
          <w:rFonts w:ascii="Arial" w:hAnsi="Arial" w:cs="Arial"/>
          <w:sz w:val="19"/>
          <w:szCs w:val="19"/>
          <w:lang w:val="de-DE"/>
        </w:rPr>
        <w:tab/>
      </w:r>
      <w:r w:rsidRPr="00BE2808">
        <w:rPr>
          <w:rFonts w:ascii="Arial" w:hAnsi="Arial" w:cs="Arial"/>
          <w:sz w:val="19"/>
          <w:szCs w:val="19"/>
          <w:lang w:val="de-DE"/>
        </w:rPr>
        <w:tab/>
      </w:r>
      <w:r w:rsidRPr="00BE2808">
        <w:rPr>
          <w:rFonts w:ascii="Arial" w:hAnsi="Arial" w:cs="Arial"/>
          <w:sz w:val="19"/>
          <w:szCs w:val="19"/>
          <w:lang w:val="de-DE"/>
        </w:rPr>
        <w:tab/>
        <w:t>Vorname:</w:t>
      </w:r>
      <w:r w:rsidRPr="00BE2808">
        <w:rPr>
          <w:rFonts w:ascii="Arial" w:hAnsi="Arial" w:cs="Arial"/>
          <w:sz w:val="19"/>
          <w:szCs w:val="19"/>
          <w:lang w:val="de-DE"/>
        </w:rPr>
        <w:tab/>
      </w:r>
      <w:r w:rsidRPr="00BE2808">
        <w:rPr>
          <w:rFonts w:ascii="Arial" w:hAnsi="Arial" w:cs="Arial"/>
          <w:sz w:val="19"/>
          <w:szCs w:val="19"/>
          <w:lang w:val="de-DE"/>
        </w:rPr>
        <w:tab/>
      </w:r>
      <w:r w:rsidRPr="00BE2808">
        <w:rPr>
          <w:rFonts w:ascii="Arial" w:hAnsi="Arial" w:cs="Arial"/>
          <w:sz w:val="19"/>
          <w:szCs w:val="19"/>
          <w:lang w:val="de-DE"/>
        </w:rPr>
        <w:tab/>
      </w:r>
      <w:r w:rsidR="00E37ECD">
        <w:rPr>
          <w:rFonts w:ascii="Arial" w:hAnsi="Arial" w:cs="Arial"/>
          <w:sz w:val="19"/>
          <w:szCs w:val="19"/>
          <w:lang w:val="de-DE"/>
        </w:rPr>
        <w:t xml:space="preserve">             </w:t>
      </w:r>
      <w:r w:rsidRPr="00BE2808">
        <w:rPr>
          <w:rFonts w:ascii="Arial" w:hAnsi="Arial" w:cs="Arial"/>
          <w:sz w:val="19"/>
          <w:szCs w:val="19"/>
          <w:lang w:val="de-DE"/>
        </w:rPr>
        <w:t>Geburtsdatum:</w:t>
      </w:r>
    </w:p>
    <w:p w14:paraId="6EF3BCAA" w14:textId="77777777" w:rsidR="0026003A" w:rsidRPr="00BE2808" w:rsidRDefault="0026003A" w:rsidP="0026003A">
      <w:pPr>
        <w:rPr>
          <w:rFonts w:ascii="Arial" w:hAnsi="Arial" w:cs="Arial"/>
          <w:sz w:val="19"/>
          <w:szCs w:val="19"/>
          <w:lang w:val="de-DE"/>
        </w:rPr>
      </w:pPr>
    </w:p>
    <w:p w14:paraId="1799B448" w14:textId="7230F692" w:rsidR="0026003A" w:rsidRPr="00BE2808" w:rsidRDefault="0026003A" w:rsidP="0026003A">
      <w:pPr>
        <w:rPr>
          <w:rFonts w:ascii="Arial" w:hAnsi="Arial" w:cs="Arial"/>
          <w:sz w:val="19"/>
          <w:szCs w:val="19"/>
          <w:lang w:val="de-DE"/>
        </w:rPr>
      </w:pPr>
      <w:r w:rsidRPr="00BE2808">
        <w:rPr>
          <w:rFonts w:ascii="Arial" w:hAnsi="Arial" w:cs="Arial"/>
          <w:sz w:val="19"/>
          <w:szCs w:val="19"/>
          <w:lang w:val="de-DE"/>
        </w:rPr>
        <w:t>________________________</w:t>
      </w:r>
      <w:r w:rsidRPr="00BE2808">
        <w:rPr>
          <w:rFonts w:ascii="Arial" w:hAnsi="Arial" w:cs="Arial"/>
          <w:sz w:val="19"/>
          <w:szCs w:val="19"/>
          <w:lang w:val="de-DE"/>
        </w:rPr>
        <w:tab/>
      </w:r>
      <w:r w:rsidRPr="00BE2808">
        <w:rPr>
          <w:rFonts w:ascii="Arial" w:hAnsi="Arial" w:cs="Arial"/>
          <w:sz w:val="19"/>
          <w:szCs w:val="19"/>
          <w:lang w:val="de-DE"/>
        </w:rPr>
        <w:tab/>
        <w:t>_____________________</w:t>
      </w:r>
      <w:r w:rsidRPr="00BE2808">
        <w:rPr>
          <w:rFonts w:ascii="Arial" w:hAnsi="Arial" w:cs="Arial"/>
          <w:sz w:val="19"/>
          <w:szCs w:val="19"/>
          <w:lang w:val="de-DE"/>
        </w:rPr>
        <w:tab/>
      </w:r>
      <w:r w:rsidR="00E37ECD">
        <w:rPr>
          <w:rFonts w:ascii="Arial" w:hAnsi="Arial" w:cs="Arial"/>
          <w:sz w:val="19"/>
          <w:szCs w:val="19"/>
          <w:lang w:val="de-DE"/>
        </w:rPr>
        <w:t xml:space="preserve">             </w:t>
      </w:r>
      <w:r w:rsidRPr="00BE2808">
        <w:rPr>
          <w:rFonts w:ascii="Arial" w:hAnsi="Arial" w:cs="Arial"/>
          <w:sz w:val="19"/>
          <w:szCs w:val="19"/>
          <w:lang w:val="de-DE"/>
        </w:rPr>
        <w:t>________________</w:t>
      </w:r>
    </w:p>
    <w:p w14:paraId="7EA5DEA2" w14:textId="7AF28CF5" w:rsidR="0026003A" w:rsidRPr="00BE2808" w:rsidRDefault="00E37ECD" w:rsidP="0026003A">
      <w:pPr>
        <w:rPr>
          <w:rFonts w:ascii="Arial" w:hAnsi="Arial" w:cs="Arial"/>
          <w:sz w:val="19"/>
          <w:szCs w:val="19"/>
          <w:lang w:val="de-DE"/>
        </w:rPr>
      </w:pPr>
      <w:r>
        <w:rPr>
          <w:rFonts w:ascii="Arial" w:hAnsi="Arial" w:cs="Arial"/>
          <w:sz w:val="19"/>
          <w:szCs w:val="19"/>
          <w:lang w:val="de-DE"/>
        </w:rPr>
        <w:t xml:space="preserve"> </w:t>
      </w:r>
    </w:p>
    <w:p w14:paraId="3C5ADAB2" w14:textId="77777777" w:rsidR="005740FF" w:rsidRPr="00BE2808" w:rsidRDefault="005740FF" w:rsidP="005740FF">
      <w:pPr>
        <w:spacing w:line="276" w:lineRule="auto"/>
        <w:rPr>
          <w:rFonts w:ascii="Arial" w:hAnsi="Arial" w:cs="Arial"/>
          <w:b/>
          <w:sz w:val="32"/>
          <w:szCs w:val="32"/>
          <w:lang w:val="de-DE"/>
        </w:rPr>
      </w:pPr>
      <w:r w:rsidRPr="00BE2808">
        <w:rPr>
          <w:rFonts w:ascii="Arial" w:hAnsi="Arial" w:cs="Arial"/>
          <w:b/>
          <w:sz w:val="32"/>
          <w:szCs w:val="32"/>
          <w:lang w:val="de-DE"/>
        </w:rPr>
        <w:t>Sehr geehrter Patient</w:t>
      </w:r>
    </w:p>
    <w:p w14:paraId="74506B64" w14:textId="273C3E10" w:rsidR="0026003A" w:rsidRPr="00BE2808" w:rsidRDefault="0026003A" w:rsidP="00E37ECD">
      <w:pPr>
        <w:spacing w:line="360" w:lineRule="auto"/>
        <w:rPr>
          <w:rFonts w:ascii="Arial" w:hAnsi="Arial" w:cs="Arial"/>
          <w:sz w:val="19"/>
          <w:szCs w:val="19"/>
          <w:lang w:val="de-DE"/>
        </w:rPr>
      </w:pPr>
      <w:r w:rsidRPr="00BE2808">
        <w:rPr>
          <w:rFonts w:ascii="Arial" w:hAnsi="Arial" w:cs="Arial"/>
          <w:sz w:val="19"/>
          <w:szCs w:val="19"/>
          <w:lang w:val="de-DE"/>
        </w:rPr>
        <w:t>Die Ursache Ihrer Beschwerden beim Wasserlassen sind durch eine vergrösserte Prostata, welche die Harnröhre ein</w:t>
      </w:r>
      <w:r w:rsidR="00435440" w:rsidRPr="00BE2808">
        <w:rPr>
          <w:rFonts w:ascii="Arial" w:hAnsi="Arial" w:cs="Arial"/>
          <w:sz w:val="19"/>
          <w:szCs w:val="19"/>
          <w:lang w:val="de-DE"/>
        </w:rPr>
        <w:softHyphen/>
      </w:r>
      <w:r w:rsidRPr="00BE2808">
        <w:rPr>
          <w:rFonts w:ascii="Arial" w:hAnsi="Arial" w:cs="Arial"/>
          <w:sz w:val="19"/>
          <w:szCs w:val="19"/>
          <w:lang w:val="de-DE"/>
        </w:rPr>
        <w:t>engt, bedingt. Da eine Behandlung mit Medikamenten zu keiner Besserung geführt hat und/ oder Nebenwirkungen auf</w:t>
      </w:r>
      <w:r w:rsidR="00435440" w:rsidRPr="00BE2808">
        <w:rPr>
          <w:rFonts w:ascii="Arial" w:hAnsi="Arial" w:cs="Arial"/>
          <w:sz w:val="19"/>
          <w:szCs w:val="19"/>
          <w:lang w:val="de-DE"/>
        </w:rPr>
        <w:softHyphen/>
      </w:r>
      <w:r w:rsidRPr="00BE2808">
        <w:rPr>
          <w:rFonts w:ascii="Arial" w:hAnsi="Arial" w:cs="Arial"/>
          <w:sz w:val="19"/>
          <w:szCs w:val="19"/>
          <w:lang w:val="de-DE"/>
        </w:rPr>
        <w:t xml:space="preserve">getreten sind, empfehlen wir Ihnen einen </w:t>
      </w:r>
      <w:r w:rsidRPr="00BE2808">
        <w:rPr>
          <w:rFonts w:ascii="Arial" w:hAnsi="Arial" w:cs="Arial"/>
          <w:b/>
          <w:sz w:val="19"/>
          <w:szCs w:val="19"/>
          <w:lang w:val="de-DE"/>
        </w:rPr>
        <w:t>operativen</w:t>
      </w:r>
      <w:r w:rsidRPr="00BE2808">
        <w:rPr>
          <w:rFonts w:ascii="Arial" w:hAnsi="Arial" w:cs="Arial"/>
          <w:sz w:val="19"/>
          <w:szCs w:val="19"/>
          <w:lang w:val="de-DE"/>
        </w:rPr>
        <w:t xml:space="preserve"> Eingriff durch die Harnröhre. Die folgende Übersicht enthält die wichtigsten Allgemeininformationen, Erfolgsaussichten und Risiken, welche bereits mit Ihnen besprochen wurden. Diese Angaben sollen Ihnen als Stütze für eventuelle weitere Fragen dienen.</w:t>
      </w:r>
    </w:p>
    <w:p w14:paraId="4C34DEFA" w14:textId="77777777" w:rsidR="0026003A" w:rsidRPr="00BE2808" w:rsidRDefault="0026003A" w:rsidP="0026003A">
      <w:pPr>
        <w:spacing w:line="276" w:lineRule="auto"/>
        <w:rPr>
          <w:rFonts w:ascii="Arial" w:hAnsi="Arial" w:cs="Arial"/>
          <w:b/>
          <w:sz w:val="32"/>
          <w:szCs w:val="32"/>
          <w:lang w:val="de-DE"/>
        </w:rPr>
      </w:pPr>
      <w:r w:rsidRPr="00BE2808">
        <w:rPr>
          <w:rFonts w:ascii="Arial" w:hAnsi="Arial" w:cs="Arial"/>
          <w:b/>
          <w:sz w:val="32"/>
          <w:szCs w:val="32"/>
          <w:lang w:val="de-DE"/>
        </w:rPr>
        <w:t>Die Krankheit und ihre Folgen</w:t>
      </w:r>
    </w:p>
    <w:p w14:paraId="748A397E" w14:textId="4D25A0C9" w:rsidR="0026003A" w:rsidRPr="00BE2808" w:rsidRDefault="0026003A" w:rsidP="0026003A">
      <w:pPr>
        <w:spacing w:line="360" w:lineRule="auto"/>
        <w:rPr>
          <w:rFonts w:ascii="Arial" w:hAnsi="Arial" w:cs="Arial"/>
          <w:sz w:val="19"/>
          <w:szCs w:val="19"/>
          <w:lang w:val="de-DE"/>
        </w:rPr>
      </w:pPr>
      <w:r w:rsidRPr="00BE2808">
        <w:rPr>
          <w:rFonts w:ascii="Arial" w:hAnsi="Arial" w:cs="Arial"/>
          <w:sz w:val="19"/>
          <w:szCs w:val="19"/>
          <w:lang w:val="de-DE"/>
        </w:rPr>
        <w:t>Die Vergrösserung der Prostata führt zu einer Einengung der Harnröhre mit einer Behinderung des Harnabflusses. Die Behinderung der Blasenentleerung schwächt den Harnstrahl ab. Es kann zu Harnträufeln, Harnverhaltung, Blasenüber</w:t>
      </w:r>
      <w:r w:rsidR="00435440" w:rsidRPr="00BE2808">
        <w:rPr>
          <w:rFonts w:ascii="Arial" w:hAnsi="Arial" w:cs="Arial"/>
          <w:sz w:val="19"/>
          <w:szCs w:val="19"/>
          <w:lang w:val="de-DE"/>
        </w:rPr>
        <w:softHyphen/>
      </w:r>
      <w:r w:rsidRPr="00BE2808">
        <w:rPr>
          <w:rFonts w:ascii="Arial" w:hAnsi="Arial" w:cs="Arial"/>
          <w:sz w:val="19"/>
          <w:szCs w:val="19"/>
          <w:lang w:val="de-DE"/>
        </w:rPr>
        <w:t>dehnung und Blasenausstülpungen kommen. Weitere mögliche Folgen sind Harnwegsinfektionen, Blasensteinbildungen und Blutungen aus der Blase sowie, im fortgeschrittenen Stadium, Harnstau, der zu Harnvergiftung und Nierenschrump</w:t>
      </w:r>
      <w:r w:rsidR="00435440" w:rsidRPr="00BE2808">
        <w:rPr>
          <w:rFonts w:ascii="Arial" w:hAnsi="Arial" w:cs="Arial"/>
          <w:sz w:val="19"/>
          <w:szCs w:val="19"/>
          <w:lang w:val="de-DE"/>
        </w:rPr>
        <w:softHyphen/>
      </w:r>
      <w:r w:rsidRPr="00BE2808">
        <w:rPr>
          <w:rFonts w:ascii="Arial" w:hAnsi="Arial" w:cs="Arial"/>
          <w:sz w:val="19"/>
          <w:szCs w:val="19"/>
          <w:lang w:val="de-DE"/>
        </w:rPr>
        <w:t>fung führen kann. Für bestimmte Risiken (z.B. Dauerblutverdünnung, die nicht  abgesetzt werden kann, schwere Herz- und Lungenerkrankungen) kann als Alternative zur konventionellen Prostataoperation (sogenannte TUR-P) die Grün</w:t>
      </w:r>
      <w:r w:rsidR="00435440" w:rsidRPr="00BE2808">
        <w:rPr>
          <w:rFonts w:ascii="Arial" w:hAnsi="Arial" w:cs="Arial"/>
          <w:sz w:val="19"/>
          <w:szCs w:val="19"/>
          <w:lang w:val="de-DE"/>
        </w:rPr>
        <w:softHyphen/>
      </w:r>
      <w:r w:rsidRPr="00BE2808">
        <w:rPr>
          <w:rFonts w:ascii="Arial" w:hAnsi="Arial" w:cs="Arial"/>
          <w:sz w:val="19"/>
          <w:szCs w:val="19"/>
          <w:lang w:val="de-DE"/>
        </w:rPr>
        <w:t xml:space="preserve">lichtlaser-Behandlung durchgeführt werden. Die Blutverdünnung muss dazu </w:t>
      </w:r>
      <w:r w:rsidRPr="00BE2808">
        <w:rPr>
          <w:rFonts w:ascii="Arial" w:hAnsi="Arial" w:cs="Arial"/>
          <w:b/>
          <w:sz w:val="19"/>
          <w:szCs w:val="19"/>
          <w:lang w:val="de-DE"/>
        </w:rPr>
        <w:t>nicht</w:t>
      </w:r>
      <w:r w:rsidRPr="00BE2808">
        <w:rPr>
          <w:rFonts w:ascii="Arial" w:hAnsi="Arial" w:cs="Arial"/>
          <w:sz w:val="19"/>
          <w:szCs w:val="19"/>
          <w:lang w:val="de-DE"/>
        </w:rPr>
        <w:t xml:space="preserve"> zwingend aufgehoben werden.</w:t>
      </w:r>
    </w:p>
    <w:p w14:paraId="75CC9879" w14:textId="77777777" w:rsidR="0026003A" w:rsidRPr="00BE2808" w:rsidRDefault="0026003A" w:rsidP="0026003A">
      <w:pPr>
        <w:spacing w:line="276" w:lineRule="auto"/>
        <w:rPr>
          <w:rFonts w:ascii="Arial" w:hAnsi="Arial" w:cs="Arial"/>
          <w:b/>
          <w:sz w:val="32"/>
          <w:szCs w:val="32"/>
          <w:lang w:val="de-DE"/>
        </w:rPr>
      </w:pPr>
      <w:r w:rsidRPr="00BE2808">
        <w:rPr>
          <w:rFonts w:ascii="Arial" w:hAnsi="Arial" w:cs="Arial"/>
          <w:b/>
          <w:sz w:val="32"/>
          <w:szCs w:val="32"/>
          <w:lang w:val="de-DE"/>
        </w:rPr>
        <w:t>Operationsmethode</w:t>
      </w:r>
    </w:p>
    <w:p w14:paraId="02F6CEED" w14:textId="379628F8" w:rsidR="0026003A" w:rsidRPr="00BE2808" w:rsidRDefault="0026003A" w:rsidP="0026003A">
      <w:pPr>
        <w:spacing w:line="360" w:lineRule="auto"/>
        <w:rPr>
          <w:rFonts w:ascii="Arial" w:hAnsi="Arial" w:cs="Arial"/>
          <w:sz w:val="19"/>
          <w:szCs w:val="19"/>
          <w:lang w:val="de-DE"/>
        </w:rPr>
      </w:pPr>
      <w:r w:rsidRPr="00BE2808">
        <w:rPr>
          <w:rFonts w:ascii="Arial" w:hAnsi="Arial" w:cs="Arial"/>
          <w:sz w:val="19"/>
          <w:szCs w:val="19"/>
          <w:lang w:val="de-DE"/>
        </w:rPr>
        <w:t>In Allgemein-(Voll-)Narkose oder in Rückenmarks-(Teil)-Betäubung wird ein optisches Instrument durch die Harnröhre in die Blase eingeführt. Mit der Lasersonde wird das Prostatagewebe, das den Urinabfluss hemmt, vaporisiert („verdampft“). Das Gewebe muss nicht herausgespült werden. Gelegentlich wird ein Katheter durch die Bauchwand (Zystostomie) in die Blase eingeführt. Am Ende der Operation wird ein Blasenkatheter eingelegt, der nach 2-3 Tagen wieder entfernt wird.</w:t>
      </w:r>
    </w:p>
    <w:p w14:paraId="516D0C4D" w14:textId="77777777" w:rsidR="0026003A" w:rsidRPr="00BE2808" w:rsidRDefault="0026003A" w:rsidP="0026003A">
      <w:pPr>
        <w:spacing w:line="276" w:lineRule="auto"/>
        <w:rPr>
          <w:rFonts w:ascii="Arial" w:hAnsi="Arial" w:cs="Arial"/>
          <w:b/>
          <w:sz w:val="32"/>
          <w:szCs w:val="32"/>
          <w:lang w:val="de-DE"/>
        </w:rPr>
      </w:pPr>
      <w:r w:rsidRPr="00BE2808">
        <w:rPr>
          <w:rFonts w:ascii="Arial" w:hAnsi="Arial" w:cs="Arial"/>
          <w:b/>
          <w:sz w:val="32"/>
          <w:szCs w:val="32"/>
          <w:lang w:val="de-DE"/>
        </w:rPr>
        <w:t>Folgen des Eingriffs</w:t>
      </w:r>
    </w:p>
    <w:p w14:paraId="5F7DB446" w14:textId="77777777" w:rsidR="0026003A" w:rsidRPr="00BE2808" w:rsidRDefault="0026003A" w:rsidP="0026003A">
      <w:pPr>
        <w:spacing w:line="360" w:lineRule="auto"/>
        <w:rPr>
          <w:rFonts w:ascii="Arial" w:hAnsi="Arial" w:cs="Arial"/>
          <w:sz w:val="19"/>
          <w:szCs w:val="19"/>
          <w:lang w:val="de-DE"/>
        </w:rPr>
      </w:pPr>
      <w:r w:rsidRPr="00BE2808">
        <w:rPr>
          <w:rFonts w:ascii="Arial" w:hAnsi="Arial" w:cs="Arial"/>
          <w:sz w:val="19"/>
          <w:szCs w:val="19"/>
          <w:lang w:val="de-DE"/>
        </w:rPr>
        <w:t>Mit hoher Wahrscheinlichkeit werden durch den geplanten Eingriff Ihre Beschwerden beim Wasserlösen gebessert. Es kann einige Wochen (bis Monate) dauern, bis sich die Blasenentleerung normalisiert hat. Der Eingriff führt im Allgemei</w:t>
      </w:r>
      <w:r w:rsidR="00435440" w:rsidRPr="00BE2808">
        <w:rPr>
          <w:rFonts w:ascii="Arial" w:hAnsi="Arial" w:cs="Arial"/>
          <w:sz w:val="19"/>
          <w:szCs w:val="19"/>
          <w:lang w:val="de-DE"/>
        </w:rPr>
        <w:softHyphen/>
      </w:r>
      <w:r w:rsidRPr="00BE2808">
        <w:rPr>
          <w:rFonts w:ascii="Arial" w:hAnsi="Arial" w:cs="Arial"/>
          <w:sz w:val="19"/>
          <w:szCs w:val="19"/>
          <w:lang w:val="de-DE"/>
        </w:rPr>
        <w:t>nen nicht zu Potenzstörungen (Verlust der Gliedsteife). Mit grösster Wahrscheinlichkeit geht mit dem Eingriff die Zeu</w:t>
      </w:r>
      <w:r w:rsidR="00435440" w:rsidRPr="00BE2808">
        <w:rPr>
          <w:rFonts w:ascii="Arial" w:hAnsi="Arial" w:cs="Arial"/>
          <w:sz w:val="19"/>
          <w:szCs w:val="19"/>
          <w:lang w:val="de-DE"/>
        </w:rPr>
        <w:softHyphen/>
      </w:r>
      <w:r w:rsidRPr="00BE2808">
        <w:rPr>
          <w:rFonts w:ascii="Arial" w:hAnsi="Arial" w:cs="Arial"/>
          <w:sz w:val="19"/>
          <w:szCs w:val="19"/>
          <w:lang w:val="de-DE"/>
        </w:rPr>
        <w:t xml:space="preserve">gungsfähigkeit verloren, da der Samenerguss in die Blase abfliesst und erst dann mit dem Urin entleert wird. </w:t>
      </w:r>
    </w:p>
    <w:p w14:paraId="7F737C51" w14:textId="16AE85CB" w:rsidR="0026003A" w:rsidRPr="00BE2808" w:rsidRDefault="0026003A" w:rsidP="00E37ECD">
      <w:pPr>
        <w:spacing w:line="360" w:lineRule="auto"/>
        <w:rPr>
          <w:rFonts w:ascii="Arial" w:hAnsi="Arial" w:cs="Arial"/>
          <w:sz w:val="12"/>
          <w:szCs w:val="12"/>
          <w:lang w:val="de-DE"/>
        </w:rPr>
      </w:pPr>
      <w:r w:rsidRPr="00BE2808">
        <w:rPr>
          <w:rFonts w:ascii="Arial" w:hAnsi="Arial" w:cs="Arial"/>
          <w:b/>
          <w:sz w:val="19"/>
          <w:szCs w:val="19"/>
          <w:lang w:val="de-DE"/>
        </w:rPr>
        <w:t>Durch die Operation wird die Prostata nicht vollständig entfernt. Deshalb  kann  später im äusseren verbliebenen Anteilen immer noch ein Prostatakrebs entstehen</w:t>
      </w:r>
      <w:r w:rsidRPr="00BE2808">
        <w:rPr>
          <w:rFonts w:ascii="Arial" w:hAnsi="Arial" w:cs="Arial"/>
          <w:sz w:val="19"/>
          <w:szCs w:val="19"/>
          <w:lang w:val="de-DE"/>
        </w:rPr>
        <w:t>. Aus diesem Grund empfehlen wir Ihnen auch nach der Operation 1x jährlich eine Kontrolle der Prostata bei ihrem Hausarzt oder Urologen durchführen zu lassen.</w:t>
      </w:r>
    </w:p>
    <w:p w14:paraId="1591D123" w14:textId="77777777" w:rsidR="00E37ECD" w:rsidRDefault="00E37ECD" w:rsidP="0026003A">
      <w:pPr>
        <w:spacing w:line="276" w:lineRule="auto"/>
        <w:rPr>
          <w:rFonts w:ascii="Arial" w:hAnsi="Arial" w:cs="Arial"/>
          <w:b/>
          <w:sz w:val="32"/>
          <w:szCs w:val="32"/>
          <w:lang w:val="de-DE"/>
        </w:rPr>
      </w:pPr>
    </w:p>
    <w:p w14:paraId="06167CB9" w14:textId="77777777" w:rsidR="00E37ECD" w:rsidRDefault="00E37ECD" w:rsidP="0026003A">
      <w:pPr>
        <w:spacing w:line="276" w:lineRule="auto"/>
        <w:rPr>
          <w:rFonts w:ascii="Arial" w:hAnsi="Arial" w:cs="Arial"/>
          <w:b/>
          <w:sz w:val="32"/>
          <w:szCs w:val="32"/>
          <w:lang w:val="de-DE"/>
        </w:rPr>
      </w:pPr>
    </w:p>
    <w:p w14:paraId="0C753806" w14:textId="77777777" w:rsidR="0026003A" w:rsidRPr="00BE2808" w:rsidRDefault="0026003A" w:rsidP="0026003A">
      <w:pPr>
        <w:spacing w:line="276" w:lineRule="auto"/>
        <w:rPr>
          <w:rFonts w:ascii="Arial" w:hAnsi="Arial" w:cs="Arial"/>
          <w:b/>
          <w:sz w:val="32"/>
          <w:szCs w:val="32"/>
          <w:lang w:val="de-DE"/>
        </w:rPr>
      </w:pPr>
      <w:r w:rsidRPr="00BE2808">
        <w:rPr>
          <w:rFonts w:ascii="Arial" w:hAnsi="Arial" w:cs="Arial"/>
          <w:b/>
          <w:sz w:val="32"/>
          <w:szCs w:val="32"/>
          <w:lang w:val="de-DE"/>
        </w:rPr>
        <w:lastRenderedPageBreak/>
        <w:t>Risiken und Komplikationen</w:t>
      </w:r>
    </w:p>
    <w:p w14:paraId="0EF102EA" w14:textId="404F6C1A" w:rsidR="0026003A" w:rsidRPr="00BE2808" w:rsidRDefault="0026003A" w:rsidP="0026003A">
      <w:pPr>
        <w:spacing w:line="360" w:lineRule="auto"/>
        <w:rPr>
          <w:rFonts w:ascii="Arial" w:hAnsi="Arial" w:cs="Arial"/>
          <w:sz w:val="19"/>
          <w:szCs w:val="19"/>
          <w:lang w:val="de-DE"/>
        </w:rPr>
      </w:pPr>
      <w:r w:rsidRPr="00BE2808">
        <w:rPr>
          <w:rFonts w:ascii="Arial" w:hAnsi="Arial" w:cs="Arial"/>
          <w:sz w:val="19"/>
          <w:szCs w:val="19"/>
          <w:lang w:val="de-DE"/>
        </w:rPr>
        <w:t>Wie bei jeder Operation können allgemeine Komplikationen wie Thrombosen und Embolien auftreten. Daneben können Verletzungen der Blasenwand (Perforation); stärkere Blutungen, welche einen Blutersatz oder eine operative Revision nötig machen; sehr selten Störungen des Blasenschliessmuskels, die zur Unfähigkeit führen, den Urin zu halten (Urin-Inkontinenz); Herz-Kreislaufstörungen durch Einschwemmung von Spülflüssigkeit in die Blutbahn; Harnwegsinfekte und in seltenen Fällen Nebenhodenentzündungen auftreten. Infolge des Eingriffes kann es später zu narbigen Einengungen der Harnröhre oder des Blasenhalses kommen. Gelegentlich kann im Laufe der Jahre das Prostatagewebe nachwach</w:t>
      </w:r>
      <w:r w:rsidR="00435440" w:rsidRPr="00BE2808">
        <w:rPr>
          <w:rFonts w:ascii="Arial" w:hAnsi="Arial" w:cs="Arial"/>
          <w:sz w:val="19"/>
          <w:szCs w:val="19"/>
          <w:lang w:val="de-DE"/>
        </w:rPr>
        <w:softHyphen/>
      </w:r>
      <w:r w:rsidRPr="00BE2808">
        <w:rPr>
          <w:rFonts w:ascii="Arial" w:hAnsi="Arial" w:cs="Arial"/>
          <w:sz w:val="19"/>
          <w:szCs w:val="19"/>
          <w:lang w:val="de-DE"/>
        </w:rPr>
        <w:t>sen; dies erfordert unter Umständen später einen erneuten Eingriff. Da bei der Grünlichtlaser-Vaporisation das Gewebe nicht herausgeschnitten sondern direkt verdampft wird, ist eine histologische (feingewebliche) Untersuchung des Gewe</w:t>
      </w:r>
      <w:r w:rsidR="00435440" w:rsidRPr="00BE2808">
        <w:rPr>
          <w:rFonts w:ascii="Arial" w:hAnsi="Arial" w:cs="Arial"/>
          <w:sz w:val="19"/>
          <w:szCs w:val="19"/>
          <w:lang w:val="de-DE"/>
        </w:rPr>
        <w:softHyphen/>
      </w:r>
      <w:r w:rsidRPr="00BE2808">
        <w:rPr>
          <w:rFonts w:ascii="Arial" w:hAnsi="Arial" w:cs="Arial"/>
          <w:sz w:val="19"/>
          <w:szCs w:val="19"/>
          <w:lang w:val="de-DE"/>
        </w:rPr>
        <w:t>bes nicht möglich.</w:t>
      </w:r>
    </w:p>
    <w:p w14:paraId="4F097258" w14:textId="77777777" w:rsidR="0026003A" w:rsidRPr="00BE2808" w:rsidRDefault="0026003A" w:rsidP="0026003A">
      <w:pPr>
        <w:spacing w:line="276" w:lineRule="auto"/>
        <w:rPr>
          <w:rFonts w:ascii="Arial" w:hAnsi="Arial" w:cs="Arial"/>
          <w:b/>
          <w:sz w:val="32"/>
          <w:szCs w:val="32"/>
          <w:lang w:val="de-DE"/>
        </w:rPr>
      </w:pPr>
      <w:r w:rsidRPr="00BE2808">
        <w:rPr>
          <w:rFonts w:ascii="Arial" w:hAnsi="Arial" w:cs="Arial"/>
          <w:b/>
          <w:sz w:val="32"/>
          <w:szCs w:val="32"/>
          <w:lang w:val="de-DE"/>
        </w:rPr>
        <w:t>Nach der Operation</w:t>
      </w:r>
    </w:p>
    <w:p w14:paraId="387481AC" w14:textId="77777777" w:rsidR="0026003A" w:rsidRPr="00BE2808" w:rsidRDefault="0026003A" w:rsidP="0026003A">
      <w:pPr>
        <w:spacing w:line="360" w:lineRule="auto"/>
        <w:rPr>
          <w:rFonts w:ascii="Arial" w:hAnsi="Arial" w:cs="Arial"/>
          <w:sz w:val="19"/>
          <w:szCs w:val="19"/>
          <w:lang w:val="de-DE"/>
        </w:rPr>
      </w:pPr>
      <w:r w:rsidRPr="00BE2808">
        <w:rPr>
          <w:rFonts w:ascii="Arial" w:hAnsi="Arial" w:cs="Arial"/>
          <w:sz w:val="19"/>
          <w:szCs w:val="19"/>
          <w:lang w:val="de-DE"/>
        </w:rPr>
        <w:t>wird für einige wenigeTage ein Katheter durch die Harnröhre in die Blase eingelegt. Je nach Situation wird über diesen Katheter oder über einen Bauchdeckenkatheter die Blase kontinuierlich gespült. Dadurch wird verhindert, dass es zur Bildung von Blutgerinnseln (Koageln) und zur Verstopfung des Katheters kommt. Für den Eingriff müssen Sie mit einem Spitalaufenthalt von wenigen (4-5) Tagen rechnen. Wenige Wochen nach der Operation sind Sie wieder arbeitsfähig.</w:t>
      </w:r>
    </w:p>
    <w:p w14:paraId="689F65F2" w14:textId="77777777" w:rsidR="0026003A" w:rsidRPr="00BE2808" w:rsidRDefault="0026003A" w:rsidP="0026003A">
      <w:pPr>
        <w:spacing w:line="360" w:lineRule="auto"/>
        <w:rPr>
          <w:rFonts w:ascii="Arial" w:hAnsi="Arial" w:cs="Arial"/>
          <w:sz w:val="19"/>
          <w:szCs w:val="19"/>
          <w:lang w:val="de-DE"/>
        </w:rPr>
      </w:pPr>
    </w:p>
    <w:p w14:paraId="74B02C27" w14:textId="41F2F37E" w:rsidR="0026003A" w:rsidRPr="00BE2808" w:rsidRDefault="0026003A" w:rsidP="00E37ECD">
      <w:pPr>
        <w:spacing w:line="360" w:lineRule="auto"/>
        <w:rPr>
          <w:rFonts w:ascii="Arial" w:hAnsi="Arial" w:cs="Arial"/>
          <w:sz w:val="19"/>
          <w:szCs w:val="19"/>
          <w:lang w:val="de-DE"/>
        </w:rPr>
      </w:pPr>
      <w:r w:rsidRPr="00BE2808">
        <w:rPr>
          <w:rFonts w:ascii="Arial" w:hAnsi="Arial" w:cs="Arial"/>
          <w:sz w:val="19"/>
          <w:szCs w:val="19"/>
          <w:lang w:val="de-DE"/>
        </w:rPr>
        <w:t>Bitte fragen Sie nach allem, was Ihnen wichtig erscheint oder unklar ist. Sagen Sie uns aber auch, ob Sie möglichst um</w:t>
      </w:r>
      <w:r w:rsidR="00435440" w:rsidRPr="00BE2808">
        <w:rPr>
          <w:rFonts w:ascii="Arial" w:hAnsi="Arial" w:cs="Arial"/>
          <w:sz w:val="19"/>
          <w:szCs w:val="19"/>
          <w:lang w:val="de-DE"/>
        </w:rPr>
        <w:softHyphen/>
      </w:r>
      <w:r w:rsidRPr="00BE2808">
        <w:rPr>
          <w:rFonts w:ascii="Arial" w:hAnsi="Arial" w:cs="Arial"/>
          <w:sz w:val="19"/>
          <w:szCs w:val="19"/>
          <w:lang w:val="de-DE"/>
        </w:rPr>
        <w:t>fassend orientiert werden oder lieber nicht mehr allzuviel über den Eingriff wissen möchten. Bei noch bestehenden Un</w:t>
      </w:r>
      <w:r w:rsidR="00435440" w:rsidRPr="00BE2808">
        <w:rPr>
          <w:rFonts w:ascii="Arial" w:hAnsi="Arial" w:cs="Arial"/>
          <w:sz w:val="19"/>
          <w:szCs w:val="19"/>
          <w:lang w:val="de-DE"/>
        </w:rPr>
        <w:softHyphen/>
      </w:r>
      <w:r w:rsidRPr="00BE2808">
        <w:rPr>
          <w:rFonts w:ascii="Arial" w:hAnsi="Arial" w:cs="Arial"/>
          <w:sz w:val="19"/>
          <w:szCs w:val="19"/>
          <w:lang w:val="de-DE"/>
        </w:rPr>
        <w:t>klarheiten schlagen wir Ihnen vor, sich die Fragen zu notieren. welche Sie Ihrer Ärztin oder Ihrem Arzt noch stellen möchten.</w:t>
      </w:r>
    </w:p>
    <w:p w14:paraId="259AC6F6" w14:textId="77777777" w:rsidR="0026003A" w:rsidRPr="00BE2808" w:rsidRDefault="0026003A" w:rsidP="0026003A">
      <w:pPr>
        <w:rPr>
          <w:rFonts w:ascii="Arial" w:hAnsi="Arial" w:cs="Arial"/>
          <w:b/>
          <w:sz w:val="32"/>
          <w:szCs w:val="32"/>
          <w:lang w:val="de-DE"/>
        </w:rPr>
      </w:pPr>
      <w:r w:rsidRPr="00BE2808">
        <w:rPr>
          <w:rFonts w:ascii="Arial" w:hAnsi="Arial" w:cs="Arial"/>
          <w:b/>
          <w:sz w:val="32"/>
          <w:szCs w:val="32"/>
          <w:lang w:val="de-DE"/>
        </w:rPr>
        <w:t>Ihre Fragen:</w:t>
      </w:r>
    </w:p>
    <w:tbl>
      <w:tblPr>
        <w:tblW w:w="0" w:type="auto"/>
        <w:tblInd w:w="108" w:type="dxa"/>
        <w:tblBorders>
          <w:bottom w:val="single" w:sz="4" w:space="0" w:color="auto"/>
          <w:insideH w:val="single" w:sz="4" w:space="0" w:color="auto"/>
          <w:insideV w:val="single" w:sz="4" w:space="0" w:color="auto"/>
        </w:tblBorders>
        <w:tblLook w:val="04A0" w:firstRow="1" w:lastRow="0" w:firstColumn="1" w:lastColumn="0" w:noHBand="0" w:noVBand="1"/>
      </w:tblPr>
      <w:tblGrid>
        <w:gridCol w:w="9813"/>
      </w:tblGrid>
      <w:tr w:rsidR="0026003A" w:rsidRPr="00BE2808" w14:paraId="380E8529" w14:textId="77777777" w:rsidTr="002805ED">
        <w:tc>
          <w:tcPr>
            <w:tcW w:w="9813" w:type="dxa"/>
            <w:shd w:val="clear" w:color="auto" w:fill="auto"/>
          </w:tcPr>
          <w:p w14:paraId="3DCF8955" w14:textId="77777777" w:rsidR="0026003A" w:rsidRPr="00BE2808" w:rsidRDefault="0026003A" w:rsidP="002805ED">
            <w:pPr>
              <w:rPr>
                <w:rFonts w:ascii="Arial" w:hAnsi="Arial" w:cs="Arial"/>
                <w:sz w:val="16"/>
                <w:szCs w:val="16"/>
                <w:lang w:val="de-DE"/>
              </w:rPr>
            </w:pPr>
          </w:p>
          <w:p w14:paraId="5DD46409" w14:textId="77777777" w:rsidR="0026003A" w:rsidRPr="00BE2808" w:rsidRDefault="0026003A" w:rsidP="002805ED">
            <w:pPr>
              <w:rPr>
                <w:rFonts w:ascii="Arial" w:hAnsi="Arial" w:cs="Arial"/>
                <w:sz w:val="16"/>
                <w:szCs w:val="16"/>
                <w:lang w:val="de-DE"/>
              </w:rPr>
            </w:pPr>
          </w:p>
        </w:tc>
      </w:tr>
      <w:tr w:rsidR="0026003A" w:rsidRPr="00BE2808" w14:paraId="1E5799E1" w14:textId="77777777" w:rsidTr="002805ED">
        <w:tc>
          <w:tcPr>
            <w:tcW w:w="9813" w:type="dxa"/>
            <w:shd w:val="clear" w:color="auto" w:fill="auto"/>
          </w:tcPr>
          <w:p w14:paraId="20175235" w14:textId="77777777" w:rsidR="0026003A" w:rsidRPr="00BE2808" w:rsidRDefault="0026003A" w:rsidP="002805ED">
            <w:pPr>
              <w:rPr>
                <w:rFonts w:ascii="Arial" w:hAnsi="Arial" w:cs="Arial"/>
                <w:sz w:val="16"/>
                <w:szCs w:val="16"/>
                <w:lang w:val="de-DE"/>
              </w:rPr>
            </w:pPr>
          </w:p>
          <w:p w14:paraId="39B98CB4" w14:textId="77777777" w:rsidR="0026003A" w:rsidRPr="00BE2808" w:rsidRDefault="0026003A" w:rsidP="002805ED">
            <w:pPr>
              <w:rPr>
                <w:rFonts w:ascii="Arial" w:hAnsi="Arial" w:cs="Arial"/>
                <w:sz w:val="16"/>
                <w:szCs w:val="16"/>
                <w:lang w:val="de-DE"/>
              </w:rPr>
            </w:pPr>
          </w:p>
        </w:tc>
      </w:tr>
      <w:tr w:rsidR="0026003A" w:rsidRPr="00BE2808" w14:paraId="747575F6" w14:textId="77777777" w:rsidTr="002805ED">
        <w:tc>
          <w:tcPr>
            <w:tcW w:w="9813" w:type="dxa"/>
            <w:shd w:val="clear" w:color="auto" w:fill="auto"/>
          </w:tcPr>
          <w:p w14:paraId="21B700F7" w14:textId="77777777" w:rsidR="0026003A" w:rsidRPr="00BE2808" w:rsidRDefault="0026003A" w:rsidP="002805ED">
            <w:pPr>
              <w:rPr>
                <w:rFonts w:ascii="Arial" w:hAnsi="Arial" w:cs="Arial"/>
                <w:sz w:val="16"/>
                <w:szCs w:val="16"/>
                <w:lang w:val="de-DE"/>
              </w:rPr>
            </w:pPr>
          </w:p>
          <w:p w14:paraId="04ACCE5D" w14:textId="77777777" w:rsidR="0026003A" w:rsidRPr="00BE2808" w:rsidRDefault="0026003A" w:rsidP="002805ED">
            <w:pPr>
              <w:rPr>
                <w:rFonts w:ascii="Arial" w:hAnsi="Arial" w:cs="Arial"/>
                <w:sz w:val="16"/>
                <w:szCs w:val="16"/>
                <w:lang w:val="de-DE"/>
              </w:rPr>
            </w:pPr>
          </w:p>
        </w:tc>
      </w:tr>
      <w:tr w:rsidR="0026003A" w:rsidRPr="00BE2808" w14:paraId="547A0670" w14:textId="77777777" w:rsidTr="002805ED">
        <w:tc>
          <w:tcPr>
            <w:tcW w:w="9813" w:type="dxa"/>
            <w:shd w:val="clear" w:color="auto" w:fill="auto"/>
          </w:tcPr>
          <w:p w14:paraId="593B56B3" w14:textId="77777777" w:rsidR="0026003A" w:rsidRPr="00BE2808" w:rsidRDefault="0026003A" w:rsidP="002805ED">
            <w:pPr>
              <w:spacing w:line="480" w:lineRule="auto"/>
              <w:rPr>
                <w:rFonts w:ascii="Arial" w:hAnsi="Arial" w:cs="Arial"/>
                <w:sz w:val="16"/>
                <w:szCs w:val="16"/>
                <w:lang w:val="de-DE"/>
              </w:rPr>
            </w:pPr>
          </w:p>
        </w:tc>
      </w:tr>
      <w:tr w:rsidR="0026003A" w:rsidRPr="00BE2808" w14:paraId="42CE12F1" w14:textId="77777777" w:rsidTr="002805ED">
        <w:tc>
          <w:tcPr>
            <w:tcW w:w="9813" w:type="dxa"/>
            <w:shd w:val="clear" w:color="auto" w:fill="auto"/>
          </w:tcPr>
          <w:p w14:paraId="6855E8BA" w14:textId="77777777" w:rsidR="0026003A" w:rsidRPr="00BE2808" w:rsidRDefault="0026003A" w:rsidP="002805ED">
            <w:pPr>
              <w:spacing w:line="480" w:lineRule="auto"/>
              <w:rPr>
                <w:rFonts w:ascii="Arial" w:hAnsi="Arial" w:cs="Arial"/>
                <w:sz w:val="16"/>
                <w:szCs w:val="16"/>
                <w:lang w:val="de-DE"/>
              </w:rPr>
            </w:pPr>
          </w:p>
        </w:tc>
      </w:tr>
    </w:tbl>
    <w:p w14:paraId="76B98C8D" w14:textId="77777777" w:rsidR="0026003A" w:rsidRPr="00BE2808" w:rsidRDefault="0026003A" w:rsidP="0026003A">
      <w:pPr>
        <w:rPr>
          <w:rFonts w:ascii="Arial" w:hAnsi="Arial" w:cs="Arial"/>
          <w:b/>
          <w:sz w:val="12"/>
          <w:szCs w:val="12"/>
          <w:lang w:val="de-DE"/>
        </w:rPr>
      </w:pPr>
    </w:p>
    <w:p w14:paraId="4751F7BB" w14:textId="77777777" w:rsidR="0026003A" w:rsidRPr="00BE2808" w:rsidRDefault="0026003A" w:rsidP="0026003A">
      <w:pPr>
        <w:rPr>
          <w:rFonts w:ascii="Arial" w:hAnsi="Arial" w:cs="Arial"/>
          <w:b/>
          <w:sz w:val="19"/>
          <w:szCs w:val="19"/>
          <w:lang w:val="de-DE"/>
        </w:rPr>
      </w:pPr>
    </w:p>
    <w:p w14:paraId="5BC8EAEB" w14:textId="77777777" w:rsidR="0026003A" w:rsidRPr="00BE2808" w:rsidRDefault="0026003A" w:rsidP="0026003A">
      <w:pPr>
        <w:rPr>
          <w:rFonts w:ascii="Arial" w:hAnsi="Arial" w:cs="Arial"/>
          <w:sz w:val="19"/>
          <w:szCs w:val="19"/>
          <w:lang w:val="de-DE"/>
        </w:rPr>
      </w:pPr>
      <w:r w:rsidRPr="00BE2808">
        <w:rPr>
          <w:rFonts w:ascii="Arial" w:hAnsi="Arial" w:cs="Arial"/>
          <w:b/>
          <w:sz w:val="32"/>
          <w:szCs w:val="32"/>
          <w:lang w:val="de-DE"/>
        </w:rPr>
        <w:t>Protokoll des Aufklärungsgesprächs</w:t>
      </w:r>
      <w:r w:rsidRPr="00BE2808">
        <w:rPr>
          <w:rFonts w:ascii="Arial" w:hAnsi="Arial" w:cs="Arial"/>
          <w:sz w:val="19"/>
          <w:szCs w:val="19"/>
          <w:lang w:val="de-DE"/>
        </w:rPr>
        <w:t xml:space="preserve"> (Dolmetscher:________________________)</w:t>
      </w:r>
    </w:p>
    <w:p w14:paraId="45E932E8" w14:textId="77777777" w:rsidR="0026003A" w:rsidRPr="00BE2808" w:rsidRDefault="0026003A" w:rsidP="0026003A">
      <w:pPr>
        <w:rPr>
          <w:rFonts w:ascii="Arial" w:hAnsi="Arial" w:cs="Arial"/>
          <w:sz w:val="19"/>
          <w:szCs w:val="19"/>
          <w:lang w:val="de-DE"/>
        </w:rPr>
      </w:pPr>
    </w:p>
    <w:p w14:paraId="1E52B996" w14:textId="77777777" w:rsidR="0026003A" w:rsidRPr="00BE2808" w:rsidRDefault="0026003A" w:rsidP="0026003A">
      <w:pPr>
        <w:spacing w:line="360" w:lineRule="auto"/>
        <w:rPr>
          <w:rFonts w:ascii="Arial" w:hAnsi="Arial" w:cs="Arial"/>
          <w:sz w:val="19"/>
          <w:szCs w:val="19"/>
          <w:lang w:val="de-DE"/>
        </w:rPr>
      </w:pPr>
      <w:r w:rsidRPr="00BE2808">
        <w:rPr>
          <w:rFonts w:ascii="Arial" w:hAnsi="Arial" w:cs="Arial"/>
          <w:b/>
          <w:sz w:val="19"/>
          <w:szCs w:val="19"/>
          <w:lang w:val="de-DE"/>
        </w:rPr>
        <w:t>Notizen des Arztes / der Ärztin zum Aufklärungsgespräch</w:t>
      </w:r>
      <w:r w:rsidRPr="00BE2808">
        <w:rPr>
          <w:rFonts w:ascii="Arial" w:hAnsi="Arial" w:cs="Arial"/>
          <w:sz w:val="19"/>
          <w:szCs w:val="19"/>
          <w:lang w:val="de-DE"/>
        </w:rPr>
        <w:t xml:space="preserve"> (insbesondere Notwendigkeit und Dringlichkeit der Behand</w:t>
      </w:r>
      <w:r w:rsidR="00435440" w:rsidRPr="00BE2808">
        <w:rPr>
          <w:rFonts w:ascii="Arial" w:hAnsi="Arial" w:cs="Arial"/>
          <w:sz w:val="19"/>
          <w:szCs w:val="19"/>
          <w:lang w:val="de-DE"/>
        </w:rPr>
        <w:softHyphen/>
      </w:r>
      <w:r w:rsidRPr="00BE2808">
        <w:rPr>
          <w:rFonts w:ascii="Arial" w:hAnsi="Arial" w:cs="Arial"/>
          <w:sz w:val="19"/>
          <w:szCs w:val="19"/>
          <w:lang w:val="de-DE"/>
        </w:rPr>
        <w:t>lung, individuelle, risikoerhöhende Umstände, Wahl der Operationsmethode/Alternativen, besprochene Operations</w:t>
      </w:r>
      <w:r w:rsidR="00435440" w:rsidRPr="00BE2808">
        <w:rPr>
          <w:rFonts w:ascii="Arial" w:hAnsi="Arial" w:cs="Arial"/>
          <w:sz w:val="19"/>
          <w:szCs w:val="19"/>
          <w:lang w:val="de-DE"/>
        </w:rPr>
        <w:softHyphen/>
      </w:r>
      <w:r w:rsidRPr="00BE2808">
        <w:rPr>
          <w:rFonts w:ascii="Arial" w:hAnsi="Arial" w:cs="Arial"/>
          <w:sz w:val="19"/>
          <w:szCs w:val="19"/>
          <w:lang w:val="de-DE"/>
        </w:rPr>
        <w:t>erweiterung(en), Informationsbedürfnis des Patienten, Beantwortung konkreter Fragen des Patienten)</w:t>
      </w:r>
    </w:p>
    <w:p w14:paraId="66A67805" w14:textId="77777777" w:rsidR="0026003A" w:rsidRPr="00BE2808" w:rsidRDefault="0026003A" w:rsidP="0026003A">
      <w:pPr>
        <w:rPr>
          <w:rFonts w:ascii="Arial" w:hAnsi="Arial" w:cs="Arial"/>
          <w:sz w:val="16"/>
          <w:szCs w:val="16"/>
          <w:lang w:val="de-DE"/>
        </w:rPr>
      </w:pPr>
    </w:p>
    <w:p w14:paraId="1B57516D" w14:textId="77777777" w:rsidR="0026003A" w:rsidRPr="00BE2808" w:rsidRDefault="0026003A" w:rsidP="0026003A">
      <w:pPr>
        <w:rPr>
          <w:rFonts w:ascii="Arial" w:hAnsi="Arial" w:cs="Arial"/>
          <w:sz w:val="16"/>
          <w:szCs w:val="16"/>
          <w:lang w:val="de-DE"/>
        </w:rPr>
      </w:pPr>
    </w:p>
    <w:tbl>
      <w:tblPr>
        <w:tblW w:w="0" w:type="auto"/>
        <w:tblInd w:w="108" w:type="dxa"/>
        <w:tblBorders>
          <w:top w:val="single" w:sz="4" w:space="0" w:color="auto"/>
          <w:insideH w:val="single" w:sz="4" w:space="0" w:color="auto"/>
          <w:insideV w:val="single" w:sz="4" w:space="0" w:color="auto"/>
        </w:tblBorders>
        <w:tblLook w:val="04A0" w:firstRow="1" w:lastRow="0" w:firstColumn="1" w:lastColumn="0" w:noHBand="0" w:noVBand="1"/>
      </w:tblPr>
      <w:tblGrid>
        <w:gridCol w:w="9813"/>
      </w:tblGrid>
      <w:tr w:rsidR="0026003A" w:rsidRPr="00BE2808" w14:paraId="418949EE" w14:textId="77777777" w:rsidTr="002805ED">
        <w:tc>
          <w:tcPr>
            <w:tcW w:w="9813" w:type="dxa"/>
            <w:shd w:val="clear" w:color="auto" w:fill="auto"/>
          </w:tcPr>
          <w:p w14:paraId="7FDB94DE" w14:textId="77777777" w:rsidR="0026003A" w:rsidRPr="00BE2808" w:rsidRDefault="0026003A" w:rsidP="002805ED">
            <w:pPr>
              <w:rPr>
                <w:rFonts w:ascii="Arial" w:hAnsi="Arial" w:cs="Arial"/>
                <w:sz w:val="16"/>
                <w:szCs w:val="16"/>
                <w:lang w:val="de-DE"/>
              </w:rPr>
            </w:pPr>
          </w:p>
          <w:p w14:paraId="25EAF36C" w14:textId="77777777" w:rsidR="0026003A" w:rsidRPr="00BE2808" w:rsidRDefault="0026003A" w:rsidP="002805ED">
            <w:pPr>
              <w:rPr>
                <w:rFonts w:ascii="Arial" w:hAnsi="Arial" w:cs="Arial"/>
                <w:sz w:val="16"/>
                <w:szCs w:val="16"/>
                <w:lang w:val="de-DE"/>
              </w:rPr>
            </w:pPr>
          </w:p>
        </w:tc>
      </w:tr>
      <w:tr w:rsidR="0026003A" w:rsidRPr="00BE2808" w14:paraId="39A1F358" w14:textId="77777777" w:rsidTr="002805ED">
        <w:tc>
          <w:tcPr>
            <w:tcW w:w="9813" w:type="dxa"/>
            <w:shd w:val="clear" w:color="auto" w:fill="auto"/>
          </w:tcPr>
          <w:p w14:paraId="4AE6052E" w14:textId="77777777" w:rsidR="0026003A" w:rsidRPr="00BE2808" w:rsidRDefault="0026003A" w:rsidP="002805ED">
            <w:pPr>
              <w:rPr>
                <w:rFonts w:ascii="Arial" w:hAnsi="Arial" w:cs="Arial"/>
                <w:sz w:val="16"/>
                <w:szCs w:val="16"/>
                <w:lang w:val="de-DE"/>
              </w:rPr>
            </w:pPr>
          </w:p>
          <w:p w14:paraId="756187C1" w14:textId="77777777" w:rsidR="0026003A" w:rsidRPr="00BE2808" w:rsidRDefault="0026003A" w:rsidP="002805ED">
            <w:pPr>
              <w:rPr>
                <w:rFonts w:ascii="Arial" w:hAnsi="Arial" w:cs="Arial"/>
                <w:sz w:val="16"/>
                <w:szCs w:val="16"/>
                <w:lang w:val="de-DE"/>
              </w:rPr>
            </w:pPr>
          </w:p>
        </w:tc>
      </w:tr>
      <w:tr w:rsidR="0026003A" w:rsidRPr="00BE2808" w14:paraId="51119137" w14:textId="77777777" w:rsidTr="002805ED">
        <w:tc>
          <w:tcPr>
            <w:tcW w:w="9813" w:type="dxa"/>
            <w:shd w:val="clear" w:color="auto" w:fill="auto"/>
          </w:tcPr>
          <w:p w14:paraId="1501571B" w14:textId="77777777" w:rsidR="0026003A" w:rsidRPr="00BE2808" w:rsidRDefault="0026003A" w:rsidP="002805ED">
            <w:pPr>
              <w:rPr>
                <w:rFonts w:ascii="Arial" w:hAnsi="Arial" w:cs="Arial"/>
                <w:sz w:val="16"/>
                <w:szCs w:val="16"/>
                <w:lang w:val="de-DE"/>
              </w:rPr>
            </w:pPr>
          </w:p>
          <w:p w14:paraId="6F775C01" w14:textId="77777777" w:rsidR="0026003A" w:rsidRPr="00BE2808" w:rsidRDefault="0026003A" w:rsidP="002805ED">
            <w:pPr>
              <w:rPr>
                <w:rFonts w:ascii="Arial" w:hAnsi="Arial" w:cs="Arial"/>
                <w:sz w:val="16"/>
                <w:szCs w:val="16"/>
                <w:lang w:val="de-DE"/>
              </w:rPr>
            </w:pPr>
          </w:p>
        </w:tc>
      </w:tr>
      <w:tr w:rsidR="0026003A" w:rsidRPr="00BE2808" w14:paraId="64141B8F" w14:textId="77777777" w:rsidTr="002805ED">
        <w:tc>
          <w:tcPr>
            <w:tcW w:w="9813" w:type="dxa"/>
            <w:shd w:val="clear" w:color="auto" w:fill="auto"/>
          </w:tcPr>
          <w:p w14:paraId="29FCD8C1" w14:textId="77777777" w:rsidR="0026003A" w:rsidRPr="00BE2808" w:rsidRDefault="0026003A" w:rsidP="002805ED">
            <w:pPr>
              <w:spacing w:line="480" w:lineRule="auto"/>
              <w:rPr>
                <w:rFonts w:ascii="Arial" w:hAnsi="Arial" w:cs="Arial"/>
                <w:sz w:val="16"/>
                <w:szCs w:val="16"/>
                <w:lang w:val="de-DE"/>
              </w:rPr>
            </w:pPr>
          </w:p>
        </w:tc>
      </w:tr>
      <w:tr w:rsidR="0026003A" w:rsidRPr="00BE2808" w14:paraId="204279A4" w14:textId="77777777" w:rsidTr="002805ED">
        <w:tc>
          <w:tcPr>
            <w:tcW w:w="9813" w:type="dxa"/>
            <w:shd w:val="clear" w:color="auto" w:fill="auto"/>
          </w:tcPr>
          <w:p w14:paraId="727226AC" w14:textId="77777777" w:rsidR="0026003A" w:rsidRPr="00BE2808" w:rsidRDefault="0026003A" w:rsidP="002805ED">
            <w:pPr>
              <w:rPr>
                <w:rFonts w:ascii="Arial" w:hAnsi="Arial" w:cs="Arial"/>
                <w:sz w:val="12"/>
                <w:szCs w:val="12"/>
                <w:lang w:val="de-DE"/>
              </w:rPr>
            </w:pPr>
          </w:p>
        </w:tc>
      </w:tr>
    </w:tbl>
    <w:p w14:paraId="31414472" w14:textId="77777777" w:rsidR="0026003A" w:rsidRPr="00BE2808" w:rsidRDefault="0026003A" w:rsidP="0026003A">
      <w:pPr>
        <w:rPr>
          <w:rFonts w:ascii="Arial" w:hAnsi="Arial" w:cs="Arial"/>
          <w:sz w:val="16"/>
          <w:szCs w:val="16"/>
          <w:lang w:val="de-DE"/>
        </w:rPr>
      </w:pPr>
    </w:p>
    <w:p w14:paraId="2FEBA846" w14:textId="77777777" w:rsidR="0026003A" w:rsidRPr="00BE2808" w:rsidRDefault="0026003A" w:rsidP="0026003A">
      <w:pPr>
        <w:rPr>
          <w:rFonts w:ascii="Arial" w:hAnsi="Arial" w:cs="Arial"/>
          <w:sz w:val="16"/>
          <w:szCs w:val="16"/>
          <w:lang w:val="de-DE"/>
        </w:rPr>
      </w:pPr>
    </w:p>
    <w:p w14:paraId="7EA35D9E" w14:textId="77777777" w:rsidR="0026003A" w:rsidRPr="00BE2808" w:rsidRDefault="0026003A" w:rsidP="0026003A">
      <w:pPr>
        <w:rPr>
          <w:rFonts w:ascii="Arial" w:hAnsi="Arial" w:cs="Arial"/>
          <w:sz w:val="19"/>
          <w:szCs w:val="19"/>
          <w:lang w:val="de-DE"/>
        </w:rPr>
      </w:pPr>
      <w:r w:rsidRPr="00BE2808">
        <w:rPr>
          <w:rFonts w:ascii="Arial" w:hAnsi="Arial" w:cs="Arial"/>
          <w:sz w:val="19"/>
          <w:szCs w:val="19"/>
          <w:lang w:val="de-DE"/>
        </w:rPr>
        <w:t>Datum:</w:t>
      </w:r>
      <w:r w:rsidRPr="00BE2808">
        <w:rPr>
          <w:rFonts w:ascii="Arial" w:hAnsi="Arial" w:cs="Arial"/>
          <w:sz w:val="19"/>
          <w:szCs w:val="19"/>
          <w:lang w:val="de-DE"/>
        </w:rPr>
        <w:tab/>
        <w:t>_____________</w:t>
      </w:r>
      <w:r w:rsidRPr="00BE2808">
        <w:rPr>
          <w:rFonts w:ascii="Arial" w:hAnsi="Arial" w:cs="Arial"/>
          <w:sz w:val="19"/>
          <w:szCs w:val="19"/>
          <w:lang w:val="de-DE"/>
        </w:rPr>
        <w:tab/>
      </w:r>
      <w:r w:rsidRPr="00BE2808">
        <w:rPr>
          <w:rFonts w:ascii="Arial" w:hAnsi="Arial" w:cs="Arial"/>
          <w:sz w:val="19"/>
          <w:szCs w:val="19"/>
          <w:lang w:val="de-DE"/>
        </w:rPr>
        <w:tab/>
        <w:t>Zeitpunkt: _______________</w:t>
      </w:r>
      <w:r w:rsidRPr="00BE2808">
        <w:rPr>
          <w:rFonts w:ascii="Arial" w:hAnsi="Arial" w:cs="Arial"/>
          <w:sz w:val="19"/>
          <w:szCs w:val="19"/>
          <w:lang w:val="de-DE"/>
        </w:rPr>
        <w:tab/>
        <w:t xml:space="preserve">Dauer des Aufklärungsgesprächs: </w:t>
      </w:r>
    </w:p>
    <w:p w14:paraId="5C4B6E95" w14:textId="77777777" w:rsidR="0026003A" w:rsidRPr="00BE2808" w:rsidRDefault="0026003A" w:rsidP="0026003A">
      <w:pPr>
        <w:rPr>
          <w:rFonts w:ascii="Arial" w:hAnsi="Arial" w:cs="Arial"/>
          <w:sz w:val="16"/>
          <w:szCs w:val="16"/>
          <w:lang w:val="de-DE"/>
        </w:rPr>
      </w:pPr>
    </w:p>
    <w:p w14:paraId="54DE3174" w14:textId="77777777" w:rsidR="0026003A" w:rsidRPr="00BE2808" w:rsidRDefault="0026003A" w:rsidP="0026003A">
      <w:pPr>
        <w:spacing w:line="276" w:lineRule="auto"/>
        <w:rPr>
          <w:rFonts w:ascii="Arial" w:hAnsi="Arial" w:cs="Arial"/>
          <w:b/>
          <w:sz w:val="19"/>
          <w:szCs w:val="19"/>
          <w:lang w:val="de-DE"/>
        </w:rPr>
      </w:pPr>
    </w:p>
    <w:p w14:paraId="2073FEA5" w14:textId="77777777" w:rsidR="00E37ECD" w:rsidRDefault="00E37ECD" w:rsidP="0026003A">
      <w:pPr>
        <w:spacing w:line="276" w:lineRule="auto"/>
        <w:rPr>
          <w:rFonts w:ascii="Arial" w:hAnsi="Arial" w:cs="Arial"/>
          <w:b/>
          <w:sz w:val="32"/>
          <w:szCs w:val="32"/>
          <w:lang w:val="de-DE"/>
        </w:rPr>
      </w:pPr>
    </w:p>
    <w:p w14:paraId="1CFCB990" w14:textId="77777777" w:rsidR="00E37ECD" w:rsidRDefault="00E37ECD" w:rsidP="0026003A">
      <w:pPr>
        <w:spacing w:line="276" w:lineRule="auto"/>
        <w:rPr>
          <w:rFonts w:ascii="Arial" w:hAnsi="Arial" w:cs="Arial"/>
          <w:b/>
          <w:sz w:val="32"/>
          <w:szCs w:val="32"/>
          <w:lang w:val="de-DE"/>
        </w:rPr>
      </w:pPr>
    </w:p>
    <w:p w14:paraId="266796F1" w14:textId="77777777" w:rsidR="00E37ECD" w:rsidRDefault="00E37ECD" w:rsidP="0026003A">
      <w:pPr>
        <w:spacing w:line="276" w:lineRule="auto"/>
        <w:rPr>
          <w:rFonts w:ascii="Arial" w:hAnsi="Arial" w:cs="Arial"/>
          <w:b/>
          <w:sz w:val="32"/>
          <w:szCs w:val="32"/>
          <w:lang w:val="de-DE"/>
        </w:rPr>
      </w:pPr>
    </w:p>
    <w:p w14:paraId="6F1655EB" w14:textId="77777777" w:rsidR="00E37ECD" w:rsidRDefault="00E37ECD" w:rsidP="0026003A">
      <w:pPr>
        <w:spacing w:line="276" w:lineRule="auto"/>
        <w:rPr>
          <w:rFonts w:ascii="Arial" w:hAnsi="Arial" w:cs="Arial"/>
          <w:b/>
          <w:sz w:val="32"/>
          <w:szCs w:val="32"/>
          <w:lang w:val="de-DE"/>
        </w:rPr>
      </w:pPr>
    </w:p>
    <w:p w14:paraId="46EB0551" w14:textId="77777777" w:rsidR="00E37ECD" w:rsidRDefault="00E37ECD" w:rsidP="0026003A">
      <w:pPr>
        <w:spacing w:line="276" w:lineRule="auto"/>
        <w:rPr>
          <w:rFonts w:ascii="Arial" w:hAnsi="Arial" w:cs="Arial"/>
          <w:b/>
          <w:sz w:val="32"/>
          <w:szCs w:val="32"/>
          <w:lang w:val="de-DE"/>
        </w:rPr>
      </w:pPr>
    </w:p>
    <w:p w14:paraId="4137D276" w14:textId="77777777" w:rsidR="00E37ECD" w:rsidRDefault="00E37ECD" w:rsidP="0026003A">
      <w:pPr>
        <w:spacing w:line="276" w:lineRule="auto"/>
        <w:rPr>
          <w:rFonts w:ascii="Arial" w:hAnsi="Arial" w:cs="Arial"/>
          <w:b/>
          <w:sz w:val="32"/>
          <w:szCs w:val="32"/>
          <w:lang w:val="de-DE"/>
        </w:rPr>
      </w:pPr>
    </w:p>
    <w:p w14:paraId="6B1C1B7C" w14:textId="77777777" w:rsidR="0026003A" w:rsidRPr="00BE2808" w:rsidRDefault="0026003A" w:rsidP="0026003A">
      <w:pPr>
        <w:spacing w:line="276" w:lineRule="auto"/>
        <w:rPr>
          <w:rFonts w:ascii="Arial" w:hAnsi="Arial" w:cs="Arial"/>
          <w:b/>
          <w:sz w:val="32"/>
          <w:szCs w:val="32"/>
          <w:lang w:val="de-DE"/>
        </w:rPr>
      </w:pPr>
      <w:r w:rsidRPr="00BE2808">
        <w:rPr>
          <w:rFonts w:ascii="Arial" w:hAnsi="Arial" w:cs="Arial"/>
          <w:b/>
          <w:sz w:val="32"/>
          <w:szCs w:val="32"/>
          <w:lang w:val="de-DE"/>
        </w:rPr>
        <w:t>Operationsskizze</w:t>
      </w:r>
    </w:p>
    <w:p w14:paraId="305756EA" w14:textId="77777777" w:rsidR="0026003A" w:rsidRPr="00BE2808" w:rsidRDefault="0026003A" w:rsidP="0026003A">
      <w:pPr>
        <w:rPr>
          <w:rFonts w:ascii="Arial" w:hAnsi="Arial" w:cs="Arial"/>
          <w:sz w:val="16"/>
          <w:szCs w:val="16"/>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1"/>
      </w:tblGrid>
      <w:tr w:rsidR="0026003A" w:rsidRPr="00BE2808" w14:paraId="2E42C275" w14:textId="77777777" w:rsidTr="00EA19B4">
        <w:trPr>
          <w:trHeight w:val="3531"/>
        </w:trPr>
        <w:tc>
          <w:tcPr>
            <w:tcW w:w="9921" w:type="dxa"/>
            <w:shd w:val="clear" w:color="auto" w:fill="auto"/>
          </w:tcPr>
          <w:p w14:paraId="21AE1405" w14:textId="77777777" w:rsidR="0026003A" w:rsidRPr="00BE2808" w:rsidRDefault="0026003A" w:rsidP="002805ED">
            <w:pPr>
              <w:jc w:val="center"/>
              <w:rPr>
                <w:rFonts w:ascii="Arial" w:hAnsi="Arial" w:cs="Arial"/>
                <w:sz w:val="16"/>
                <w:szCs w:val="16"/>
                <w:lang w:val="de-DE"/>
              </w:rPr>
            </w:pPr>
          </w:p>
        </w:tc>
      </w:tr>
    </w:tbl>
    <w:p w14:paraId="522AD6A6" w14:textId="77777777" w:rsidR="0026003A" w:rsidRPr="00BE2808" w:rsidRDefault="0026003A" w:rsidP="0026003A">
      <w:pPr>
        <w:rPr>
          <w:rFonts w:ascii="Arial" w:hAnsi="Arial" w:cs="Arial"/>
          <w:sz w:val="16"/>
          <w:szCs w:val="16"/>
          <w:lang w:val="de-DE"/>
        </w:rPr>
      </w:pPr>
    </w:p>
    <w:p w14:paraId="50797778" w14:textId="77777777" w:rsidR="0026003A" w:rsidRPr="00BE2808" w:rsidRDefault="0026003A" w:rsidP="0026003A">
      <w:pPr>
        <w:rPr>
          <w:rFonts w:ascii="Arial" w:hAnsi="Arial" w:cs="Arial"/>
          <w:sz w:val="16"/>
          <w:szCs w:val="16"/>
          <w:lang w:val="de-DE"/>
        </w:rPr>
      </w:pPr>
    </w:p>
    <w:p w14:paraId="5EE91647" w14:textId="77777777" w:rsidR="0026003A" w:rsidRPr="00BE2808" w:rsidRDefault="0026003A" w:rsidP="0026003A">
      <w:pPr>
        <w:rPr>
          <w:rFonts w:ascii="Arial" w:hAnsi="Arial" w:cs="Arial"/>
          <w:sz w:val="19"/>
          <w:szCs w:val="19"/>
          <w:lang w:val="de-DE"/>
        </w:rPr>
      </w:pPr>
    </w:p>
    <w:p w14:paraId="2F0879E9" w14:textId="77777777" w:rsidR="0026003A" w:rsidRPr="00BE2808" w:rsidRDefault="0026003A" w:rsidP="0026003A">
      <w:pPr>
        <w:spacing w:line="360" w:lineRule="auto"/>
        <w:rPr>
          <w:rFonts w:ascii="Arial" w:hAnsi="Arial" w:cs="Arial"/>
          <w:b/>
          <w:sz w:val="32"/>
          <w:szCs w:val="32"/>
          <w:lang w:val="de-DE"/>
        </w:rPr>
      </w:pPr>
      <w:r w:rsidRPr="00BE2808">
        <w:rPr>
          <w:rFonts w:ascii="Arial" w:hAnsi="Arial" w:cs="Arial"/>
          <w:b/>
          <w:sz w:val="32"/>
          <w:szCs w:val="32"/>
          <w:lang w:val="de-DE"/>
        </w:rPr>
        <w:t>Behandlungsauftrag</w:t>
      </w:r>
    </w:p>
    <w:p w14:paraId="7339AA7F" w14:textId="77777777" w:rsidR="0026003A" w:rsidRPr="00BE2808" w:rsidRDefault="0026003A" w:rsidP="0026003A">
      <w:pPr>
        <w:spacing w:line="360" w:lineRule="auto"/>
        <w:rPr>
          <w:rFonts w:ascii="Arial" w:hAnsi="Arial" w:cs="Arial"/>
          <w:sz w:val="19"/>
          <w:szCs w:val="19"/>
          <w:lang w:val="de-DE"/>
        </w:rPr>
      </w:pPr>
      <w:r w:rsidRPr="00BE2808">
        <w:rPr>
          <w:rFonts w:ascii="Arial" w:hAnsi="Arial" w:cs="Arial"/>
          <w:sz w:val="19"/>
          <w:szCs w:val="19"/>
          <w:lang w:val="de-DE"/>
        </w:rPr>
        <w:t>Herr/Frau Dr.__________________________________hat heute mit mir ein abschliessendes Aufklärungsgespräch geführt. Ich habe die Erläuterungen verstanden und konnte alle mich interessierenden Fragen stellen. Ich bin deshalb mit der geplanten Therapie, ebenso wie mit den besprochenen Änderungen und Erweiterungen, die sich während des The</w:t>
      </w:r>
      <w:r w:rsidR="00435440" w:rsidRPr="00BE2808">
        <w:rPr>
          <w:rFonts w:ascii="Arial" w:hAnsi="Arial" w:cs="Arial"/>
          <w:sz w:val="19"/>
          <w:szCs w:val="19"/>
          <w:lang w:val="de-DE"/>
        </w:rPr>
        <w:softHyphen/>
      </w:r>
      <w:r w:rsidRPr="00BE2808">
        <w:rPr>
          <w:rFonts w:ascii="Arial" w:hAnsi="Arial" w:cs="Arial"/>
          <w:sz w:val="19"/>
          <w:szCs w:val="19"/>
          <w:lang w:val="de-DE"/>
        </w:rPr>
        <w:t>rapieverlaufes als erforderlich erweisen.</w:t>
      </w:r>
    </w:p>
    <w:p w14:paraId="064EB596" w14:textId="77777777" w:rsidR="0026003A" w:rsidRPr="00BE2808" w:rsidRDefault="0026003A" w:rsidP="0026003A">
      <w:pPr>
        <w:spacing w:line="360" w:lineRule="auto"/>
        <w:rPr>
          <w:rFonts w:ascii="Arial" w:hAnsi="Arial" w:cs="Arial"/>
          <w:sz w:val="16"/>
          <w:szCs w:val="16"/>
          <w:lang w:val="de-DE"/>
        </w:rPr>
      </w:pPr>
    </w:p>
    <w:p w14:paraId="14990141" w14:textId="77777777" w:rsidR="00EA19B4" w:rsidRPr="00BE2808" w:rsidRDefault="00EA19B4" w:rsidP="0026003A">
      <w:pPr>
        <w:spacing w:line="360" w:lineRule="auto"/>
        <w:rPr>
          <w:rFonts w:ascii="Arial" w:hAnsi="Arial" w:cs="Arial"/>
          <w:sz w:val="16"/>
          <w:szCs w:val="16"/>
          <w:lang w:val="de-DE"/>
        </w:rPr>
      </w:pPr>
    </w:p>
    <w:p w14:paraId="4CD1D236" w14:textId="77777777" w:rsidR="00EA19B4" w:rsidRPr="00BE2808" w:rsidRDefault="00EA19B4" w:rsidP="0026003A">
      <w:pPr>
        <w:spacing w:line="360" w:lineRule="auto"/>
        <w:rPr>
          <w:rFonts w:ascii="Arial" w:hAnsi="Arial" w:cs="Arial"/>
          <w:sz w:val="16"/>
          <w:szCs w:val="16"/>
          <w:lang w:val="de-DE"/>
        </w:rPr>
      </w:pPr>
    </w:p>
    <w:p w14:paraId="287A32EB" w14:textId="77777777" w:rsidR="00EA19B4" w:rsidRPr="00BE2808" w:rsidRDefault="00EA19B4" w:rsidP="0026003A">
      <w:pPr>
        <w:spacing w:line="360" w:lineRule="auto"/>
        <w:rPr>
          <w:rFonts w:ascii="Arial" w:hAnsi="Arial" w:cs="Arial"/>
          <w:sz w:val="16"/>
          <w:szCs w:val="16"/>
          <w:lang w:val="de-DE"/>
        </w:rPr>
      </w:pPr>
    </w:p>
    <w:p w14:paraId="730017EB" w14:textId="77777777" w:rsidR="0026003A" w:rsidRPr="00BE2808" w:rsidRDefault="0026003A" w:rsidP="0026003A">
      <w:pPr>
        <w:spacing w:line="360" w:lineRule="auto"/>
        <w:rPr>
          <w:rFonts w:ascii="Arial" w:hAnsi="Arial" w:cs="Arial"/>
          <w:sz w:val="19"/>
          <w:szCs w:val="19"/>
          <w:lang w:val="de-DE"/>
        </w:rPr>
      </w:pPr>
      <w:r w:rsidRPr="00BE2808">
        <w:rPr>
          <w:rFonts w:ascii="Arial" w:hAnsi="Arial" w:cs="Arial"/>
          <w:sz w:val="19"/>
          <w:szCs w:val="19"/>
          <w:lang w:val="de-DE"/>
        </w:rPr>
        <w:t>______________</w:t>
      </w:r>
      <w:r w:rsidR="00EA19B4" w:rsidRPr="00BE2808">
        <w:rPr>
          <w:rFonts w:ascii="Arial" w:hAnsi="Arial" w:cs="Arial"/>
          <w:sz w:val="19"/>
          <w:szCs w:val="19"/>
          <w:lang w:val="de-DE"/>
        </w:rPr>
        <w:t>_________</w:t>
      </w:r>
      <w:r w:rsidRPr="00BE2808">
        <w:rPr>
          <w:rFonts w:ascii="Arial" w:hAnsi="Arial" w:cs="Arial"/>
          <w:sz w:val="19"/>
          <w:szCs w:val="19"/>
          <w:lang w:val="de-DE"/>
        </w:rPr>
        <w:t xml:space="preserve">_ </w:t>
      </w:r>
      <w:r w:rsidRPr="00BE2808">
        <w:rPr>
          <w:rFonts w:ascii="Arial" w:hAnsi="Arial" w:cs="Arial"/>
          <w:sz w:val="19"/>
          <w:szCs w:val="19"/>
          <w:lang w:val="de-DE"/>
        </w:rPr>
        <w:tab/>
        <w:t>_________________________</w:t>
      </w:r>
      <w:r w:rsidRPr="00BE2808">
        <w:rPr>
          <w:rFonts w:ascii="Arial" w:hAnsi="Arial" w:cs="Arial"/>
          <w:sz w:val="19"/>
          <w:szCs w:val="19"/>
          <w:lang w:val="de-DE"/>
        </w:rPr>
        <w:tab/>
        <w:t>_________________________________</w:t>
      </w:r>
      <w:r w:rsidRPr="00BE2808">
        <w:rPr>
          <w:rFonts w:ascii="Arial" w:hAnsi="Arial" w:cs="Arial"/>
          <w:sz w:val="19"/>
          <w:szCs w:val="19"/>
          <w:lang w:val="de-DE"/>
        </w:rPr>
        <w:tab/>
      </w:r>
    </w:p>
    <w:p w14:paraId="65A27533" w14:textId="77777777" w:rsidR="0026003A" w:rsidRPr="00BE2808" w:rsidRDefault="0026003A" w:rsidP="00EA19B4">
      <w:pPr>
        <w:tabs>
          <w:tab w:val="left" w:pos="2835"/>
          <w:tab w:val="left" w:pos="5670"/>
        </w:tabs>
        <w:rPr>
          <w:rFonts w:ascii="Arial" w:hAnsi="Arial" w:cs="Arial"/>
          <w:sz w:val="16"/>
          <w:szCs w:val="16"/>
        </w:rPr>
      </w:pPr>
      <w:r w:rsidRPr="00BE2808">
        <w:rPr>
          <w:rFonts w:ascii="Arial" w:hAnsi="Arial" w:cs="Arial"/>
          <w:sz w:val="16"/>
          <w:szCs w:val="16"/>
          <w:lang w:val="de-DE"/>
        </w:rPr>
        <w:t>Ort/Datum</w:t>
      </w:r>
      <w:r w:rsidRPr="00BE2808">
        <w:rPr>
          <w:rFonts w:ascii="Arial" w:hAnsi="Arial" w:cs="Arial"/>
          <w:sz w:val="16"/>
          <w:szCs w:val="16"/>
          <w:lang w:val="de-DE"/>
        </w:rPr>
        <w:tab/>
        <w:t>Arzt/Ärztin</w:t>
      </w:r>
      <w:r w:rsidR="00EA19B4" w:rsidRPr="00BE2808">
        <w:rPr>
          <w:rFonts w:ascii="Arial" w:hAnsi="Arial" w:cs="Arial"/>
          <w:sz w:val="16"/>
          <w:szCs w:val="16"/>
          <w:lang w:val="de-DE"/>
        </w:rPr>
        <w:tab/>
      </w:r>
      <w:r w:rsidRPr="00BE2808">
        <w:rPr>
          <w:rFonts w:ascii="Arial" w:hAnsi="Arial" w:cs="Arial"/>
          <w:sz w:val="16"/>
          <w:szCs w:val="16"/>
          <w:lang w:val="de-DE"/>
        </w:rPr>
        <w:t>Patient</w:t>
      </w:r>
    </w:p>
    <w:p w14:paraId="247715D9" w14:textId="77777777" w:rsidR="00B9578E" w:rsidRPr="00BE2808" w:rsidRDefault="00B9578E" w:rsidP="00B9578E">
      <w:pPr>
        <w:rPr>
          <w:rFonts w:ascii="Arial" w:hAnsi="Arial" w:cs="Arial"/>
        </w:rPr>
      </w:pPr>
    </w:p>
    <w:sectPr w:rsidR="00B9578E" w:rsidRPr="00BE2808" w:rsidSect="008C728B">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547" w:right="567" w:bottom="426" w:left="1134"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666230" w14:textId="77777777" w:rsidR="002B5039" w:rsidRDefault="002B5039">
      <w:r>
        <w:separator/>
      </w:r>
    </w:p>
  </w:endnote>
  <w:endnote w:type="continuationSeparator" w:id="0">
    <w:p w14:paraId="30BB2F93" w14:textId="77777777" w:rsidR="002B5039" w:rsidRDefault="002B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198212" w14:textId="77777777" w:rsidR="00E37ECD" w:rsidRDefault="00E37EC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A36036" w14:textId="77777777" w:rsidR="00F86ADC" w:rsidRPr="004A3881" w:rsidRDefault="00F86ADC" w:rsidP="00AA78E2">
    <w:pPr>
      <w:pStyle w:val="Hidden"/>
    </w:pPr>
  </w:p>
  <w:p w14:paraId="599FE579" w14:textId="77777777" w:rsidR="00E37ECD" w:rsidRPr="00BB4A33" w:rsidRDefault="00E37ECD" w:rsidP="00E37ECD">
    <w:pPr>
      <w:pStyle w:val="Fuzeile"/>
      <w:rPr>
        <w:b/>
        <w:sz w:val="18"/>
      </w:rPr>
    </w:pPr>
    <w:r w:rsidRPr="00BB4A33">
      <w:rPr>
        <w:b/>
        <w:sz w:val="18"/>
      </w:rPr>
      <w:t>Urologie</w:t>
    </w:r>
  </w:p>
  <w:p w14:paraId="6633333D" w14:textId="77777777" w:rsidR="00E37ECD" w:rsidRPr="00E76823" w:rsidRDefault="00E37ECD" w:rsidP="00E37ECD">
    <w:pPr>
      <w:pStyle w:val="Fuzeile"/>
      <w:rPr>
        <w:sz w:val="16"/>
      </w:rPr>
    </w:pPr>
    <w:r w:rsidRPr="00E76823">
      <w:rPr>
        <w:sz w:val="16"/>
      </w:rPr>
      <w:t xml:space="preserve">Praxis Basel/Kirschgarten - Hirschgässlein 21 - 4051 Basel - Tel. +41 (0)61 279 90 30 - Fax (0)61 279 90 35 - uronw.ch - info@uronw.ch  </w:t>
    </w:r>
  </w:p>
  <w:p w14:paraId="554194A9" w14:textId="77777777" w:rsidR="00E37ECD" w:rsidRPr="00E76823" w:rsidRDefault="00E37ECD" w:rsidP="00E37ECD">
    <w:pPr>
      <w:pStyle w:val="Fuzeile"/>
      <w:rPr>
        <w:sz w:val="16"/>
      </w:rPr>
    </w:pPr>
    <w:r w:rsidRPr="00E76823">
      <w:rPr>
        <w:sz w:val="16"/>
      </w:rPr>
      <w:t>Praxis Liestal/Am Bahnhof - Bahnhofplatz 12 - 4410 Liestal - Tel. +41 (0)61 915 90 30 - Fax (0)61 915 90 35 - uronw.ch - info@uronw.ch</w:t>
    </w:r>
  </w:p>
  <w:p w14:paraId="49AEE3BD" w14:textId="77777777" w:rsidR="00F86ADC" w:rsidRDefault="00F86ADC" w:rsidP="00E37ECD">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39F0F" w14:textId="77777777" w:rsidR="00E37ECD" w:rsidRDefault="00E37ECD" w:rsidP="00E37ECD">
    <w:pPr>
      <w:pStyle w:val="Fuzeile"/>
      <w:rPr>
        <w:rFonts w:ascii="Arial" w:hAnsi="Arial" w:cs="Arial"/>
        <w:spacing w:val="7"/>
        <w:sz w:val="9"/>
        <w:szCs w:val="13"/>
      </w:rPr>
    </w:pPr>
  </w:p>
  <w:p w14:paraId="3649CFC7" w14:textId="77777777" w:rsidR="00E37ECD" w:rsidRDefault="00E37ECD" w:rsidP="00E37ECD">
    <w:pPr>
      <w:pStyle w:val="Fuzeile"/>
      <w:rPr>
        <w:rFonts w:ascii="Arial" w:hAnsi="Arial" w:cs="Arial"/>
        <w:spacing w:val="7"/>
        <w:sz w:val="9"/>
        <w:szCs w:val="13"/>
      </w:rPr>
    </w:pPr>
  </w:p>
  <w:p w14:paraId="48B4CA27" w14:textId="77777777" w:rsidR="00E37ECD" w:rsidRDefault="00E37ECD" w:rsidP="00E37ECD">
    <w:pPr>
      <w:pStyle w:val="Fuzeile"/>
      <w:rPr>
        <w:rFonts w:ascii="Arial" w:hAnsi="Arial" w:cs="Arial"/>
        <w:spacing w:val="7"/>
        <w:sz w:val="9"/>
        <w:szCs w:val="13"/>
      </w:rPr>
    </w:pPr>
  </w:p>
  <w:p w14:paraId="5ABC113C" w14:textId="77777777" w:rsidR="00E37ECD" w:rsidRDefault="00E37ECD" w:rsidP="00E37ECD">
    <w:pPr>
      <w:pStyle w:val="Fuzeile"/>
      <w:rPr>
        <w:rFonts w:ascii="Arial" w:hAnsi="Arial" w:cs="Arial"/>
        <w:spacing w:val="7"/>
        <w:sz w:val="9"/>
        <w:szCs w:val="13"/>
      </w:rPr>
    </w:pPr>
  </w:p>
  <w:p w14:paraId="7BEE072E" w14:textId="77777777" w:rsidR="00E37ECD" w:rsidRDefault="00E37ECD" w:rsidP="00E37ECD">
    <w:pPr>
      <w:pStyle w:val="Fuzeile"/>
      <w:rPr>
        <w:rFonts w:ascii="Arial" w:hAnsi="Arial" w:cs="Arial"/>
        <w:spacing w:val="7"/>
        <w:sz w:val="9"/>
        <w:szCs w:val="13"/>
      </w:rPr>
    </w:pPr>
  </w:p>
  <w:p w14:paraId="75966E7D" w14:textId="77777777" w:rsidR="00E37ECD" w:rsidRDefault="00E37ECD" w:rsidP="00E37ECD">
    <w:pPr>
      <w:pStyle w:val="Fuzeile"/>
      <w:rPr>
        <w:rFonts w:ascii="Arial" w:hAnsi="Arial" w:cs="Arial"/>
        <w:spacing w:val="7"/>
        <w:sz w:val="9"/>
        <w:szCs w:val="13"/>
      </w:rPr>
    </w:pPr>
  </w:p>
  <w:p w14:paraId="27199824" w14:textId="77777777" w:rsidR="00E37ECD" w:rsidRDefault="00E37ECD" w:rsidP="00E37ECD">
    <w:pPr>
      <w:pStyle w:val="Fuzeile"/>
      <w:rPr>
        <w:rFonts w:ascii="Arial" w:hAnsi="Arial" w:cs="Arial"/>
        <w:spacing w:val="7"/>
        <w:sz w:val="9"/>
        <w:szCs w:val="13"/>
      </w:rPr>
    </w:pPr>
  </w:p>
  <w:p w14:paraId="641643A4" w14:textId="77777777" w:rsidR="00E37ECD" w:rsidRPr="00BB4A33" w:rsidRDefault="00E37ECD" w:rsidP="00E37ECD">
    <w:pPr>
      <w:pStyle w:val="Fuzeile"/>
      <w:rPr>
        <w:b/>
        <w:sz w:val="18"/>
      </w:rPr>
    </w:pPr>
    <w:r w:rsidRPr="00BB4A33">
      <w:rPr>
        <w:b/>
        <w:sz w:val="18"/>
      </w:rPr>
      <w:t>Urologie</w:t>
    </w:r>
  </w:p>
  <w:p w14:paraId="452DC70A" w14:textId="77777777" w:rsidR="00E37ECD" w:rsidRPr="00E76823" w:rsidRDefault="00E37ECD" w:rsidP="00E37ECD">
    <w:pPr>
      <w:pStyle w:val="Fuzeile"/>
      <w:rPr>
        <w:sz w:val="16"/>
      </w:rPr>
    </w:pPr>
    <w:r w:rsidRPr="00E76823">
      <w:rPr>
        <w:sz w:val="16"/>
      </w:rPr>
      <w:t xml:space="preserve">Praxis Basel/Kirschgarten - Hirschgässlein 21 - 4051 Basel - Tel. +41 (0)61 279 90 30 - Fax (0)61 279 90 35 - uronw.ch - info@uronw.ch  </w:t>
    </w:r>
  </w:p>
  <w:p w14:paraId="0839AA05" w14:textId="77777777" w:rsidR="00E37ECD" w:rsidRPr="00E76823" w:rsidRDefault="00E37ECD" w:rsidP="00E37ECD">
    <w:pPr>
      <w:pStyle w:val="Fuzeile"/>
      <w:rPr>
        <w:sz w:val="16"/>
      </w:rPr>
    </w:pPr>
    <w:r w:rsidRPr="00E76823">
      <w:rPr>
        <w:sz w:val="16"/>
      </w:rPr>
      <w:t>Praxis Liestal/Am Bahnhof - Bahnhofplatz 12 - 4410 Liestal - Tel. +41 (0)61 915 90 30 - Fax (0)61 915 90 35 - uronw.ch - info@uronw.ch</w:t>
    </w:r>
  </w:p>
  <w:p w14:paraId="471DF6CE" w14:textId="421CC09E" w:rsidR="00B46C12" w:rsidRPr="005740FF" w:rsidRDefault="00B46C12" w:rsidP="00B46C12">
    <w:pPr>
      <w:pStyle w:val="Fuzeile"/>
      <w:tabs>
        <w:tab w:val="clear" w:pos="4536"/>
        <w:tab w:val="clear" w:pos="9072"/>
        <w:tab w:val="left" w:pos="3818"/>
      </w:tabs>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E07F72" w14:textId="77777777" w:rsidR="002B5039" w:rsidRDefault="002B5039">
      <w:r>
        <w:separator/>
      </w:r>
    </w:p>
  </w:footnote>
  <w:footnote w:type="continuationSeparator" w:id="0">
    <w:p w14:paraId="76A51737" w14:textId="77777777" w:rsidR="002B5039" w:rsidRDefault="002B50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5EF5E5" w14:textId="77777777" w:rsidR="00E37ECD" w:rsidRDefault="00E37EC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7AA6EF" w14:textId="1E522A28" w:rsidR="00F86ADC" w:rsidRDefault="00F86ADC" w:rsidP="008C728B">
    <w:pPr>
      <w:pStyle w:val="Formulartitel"/>
      <w:jc w:val="left"/>
      <w:rPr>
        <w:sz w:val="26"/>
        <w:szCs w:val="2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A4B25C" w14:textId="4C898B94" w:rsidR="00F86ADC" w:rsidRDefault="008C728B" w:rsidP="008C728B">
    <w:pPr>
      <w:pStyle w:val="Formulartitel"/>
      <w:jc w:val="left"/>
    </w:pPr>
    <w:r w:rsidRPr="00DA0B93">
      <w:rPr>
        <w:noProof/>
      </w:rPr>
      <w:drawing>
        <wp:inline distT="0" distB="0" distL="0" distR="0" wp14:anchorId="3B460FA3" wp14:editId="09D2B929">
          <wp:extent cx="2019300" cy="711200"/>
          <wp:effectExtent l="0" t="0" r="0" b="0"/>
          <wp:docPr id="3" name="Grafik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9300" cy="711200"/>
                  </a:xfrm>
                  <a:prstGeom prst="rect">
                    <a:avLst/>
                  </a:prstGeom>
                  <a:noFill/>
                  <a:ln>
                    <a:noFill/>
                  </a:ln>
                </pic:spPr>
              </pic:pic>
            </a:graphicData>
          </a:graphic>
        </wp:inline>
      </w:drawing>
    </w:r>
    <w:r w:rsidR="00F86ADC" w:rsidRPr="009427A1">
      <w:rPr>
        <w:sz w:val="26"/>
        <w:szCs w:val="2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BC30353E"/>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B1F0DF80"/>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56882D42"/>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BA54CD58"/>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48508E0A"/>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293D374D"/>
    <w:multiLevelType w:val="hybridMultilevel"/>
    <w:tmpl w:val="D5327BBC"/>
    <w:lvl w:ilvl="0" w:tplc="C2F493CE">
      <w:start w:val="1"/>
      <w:numFmt w:val="bullet"/>
      <w:lvlText w:val=""/>
      <w:lvlJc w:val="left"/>
      <w:pPr>
        <w:ind w:left="3621" w:hanging="360"/>
      </w:pPr>
      <w:rPr>
        <w:rFonts w:ascii="Symbol" w:hAnsi="Symbol" w:hint="default"/>
      </w:rPr>
    </w:lvl>
    <w:lvl w:ilvl="1" w:tplc="08070003" w:tentative="1">
      <w:start w:val="1"/>
      <w:numFmt w:val="bullet"/>
      <w:lvlText w:val="o"/>
      <w:lvlJc w:val="left"/>
      <w:pPr>
        <w:ind w:left="4341" w:hanging="360"/>
      </w:pPr>
      <w:rPr>
        <w:rFonts w:ascii="Courier New" w:hAnsi="Courier New" w:cs="Courier New" w:hint="default"/>
      </w:rPr>
    </w:lvl>
    <w:lvl w:ilvl="2" w:tplc="08070005" w:tentative="1">
      <w:start w:val="1"/>
      <w:numFmt w:val="bullet"/>
      <w:lvlText w:val=""/>
      <w:lvlJc w:val="left"/>
      <w:pPr>
        <w:ind w:left="5061" w:hanging="360"/>
      </w:pPr>
      <w:rPr>
        <w:rFonts w:ascii="Wingdings" w:hAnsi="Wingdings" w:hint="default"/>
      </w:rPr>
    </w:lvl>
    <w:lvl w:ilvl="3" w:tplc="08070001" w:tentative="1">
      <w:start w:val="1"/>
      <w:numFmt w:val="bullet"/>
      <w:lvlText w:val=""/>
      <w:lvlJc w:val="left"/>
      <w:pPr>
        <w:ind w:left="5781" w:hanging="360"/>
      </w:pPr>
      <w:rPr>
        <w:rFonts w:ascii="Symbol" w:hAnsi="Symbol" w:hint="default"/>
      </w:rPr>
    </w:lvl>
    <w:lvl w:ilvl="4" w:tplc="08070003" w:tentative="1">
      <w:start w:val="1"/>
      <w:numFmt w:val="bullet"/>
      <w:lvlText w:val="o"/>
      <w:lvlJc w:val="left"/>
      <w:pPr>
        <w:ind w:left="6501" w:hanging="360"/>
      </w:pPr>
      <w:rPr>
        <w:rFonts w:ascii="Courier New" w:hAnsi="Courier New" w:cs="Courier New" w:hint="default"/>
      </w:rPr>
    </w:lvl>
    <w:lvl w:ilvl="5" w:tplc="08070005" w:tentative="1">
      <w:start w:val="1"/>
      <w:numFmt w:val="bullet"/>
      <w:lvlText w:val=""/>
      <w:lvlJc w:val="left"/>
      <w:pPr>
        <w:ind w:left="7221" w:hanging="360"/>
      </w:pPr>
      <w:rPr>
        <w:rFonts w:ascii="Wingdings" w:hAnsi="Wingdings" w:hint="default"/>
      </w:rPr>
    </w:lvl>
    <w:lvl w:ilvl="6" w:tplc="08070001" w:tentative="1">
      <w:start w:val="1"/>
      <w:numFmt w:val="bullet"/>
      <w:lvlText w:val=""/>
      <w:lvlJc w:val="left"/>
      <w:pPr>
        <w:ind w:left="7941" w:hanging="360"/>
      </w:pPr>
      <w:rPr>
        <w:rFonts w:ascii="Symbol" w:hAnsi="Symbol" w:hint="default"/>
      </w:rPr>
    </w:lvl>
    <w:lvl w:ilvl="7" w:tplc="08070003" w:tentative="1">
      <w:start w:val="1"/>
      <w:numFmt w:val="bullet"/>
      <w:lvlText w:val="o"/>
      <w:lvlJc w:val="left"/>
      <w:pPr>
        <w:ind w:left="8661" w:hanging="360"/>
      </w:pPr>
      <w:rPr>
        <w:rFonts w:ascii="Courier New" w:hAnsi="Courier New" w:cs="Courier New" w:hint="default"/>
      </w:rPr>
    </w:lvl>
    <w:lvl w:ilvl="8" w:tplc="08070005" w:tentative="1">
      <w:start w:val="1"/>
      <w:numFmt w:val="bullet"/>
      <w:lvlText w:val=""/>
      <w:lvlJc w:val="left"/>
      <w:pPr>
        <w:ind w:left="9381" w:hanging="360"/>
      </w:pPr>
      <w:rPr>
        <w:rFonts w:ascii="Wingdings" w:hAnsi="Wingdings" w:hint="default"/>
      </w:rPr>
    </w:lvl>
  </w:abstractNum>
  <w:abstractNum w:abstractNumId="12" w15:restartNumberingAfterBreak="0">
    <w:nsid w:val="63BD087E"/>
    <w:multiLevelType w:val="hybridMultilevel"/>
    <w:tmpl w:val="6756B504"/>
    <w:lvl w:ilvl="0" w:tplc="DFC4FCFE">
      <w:numFmt w:val="bullet"/>
      <w:lvlText w:val="-"/>
      <w:lvlJc w:val="left"/>
      <w:pPr>
        <w:ind w:left="720" w:hanging="360"/>
      </w:pPr>
      <w:rPr>
        <w:rFonts w:ascii="Microsoft Sans Serif" w:eastAsia="Times New Roman" w:hAnsi="Microsoft Sans Serif" w:cs="Microsoft Sans Serif"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6D0C24B1"/>
    <w:multiLevelType w:val="hybridMultilevel"/>
    <w:tmpl w:val="61044ED4"/>
    <w:lvl w:ilvl="0" w:tplc="E7A09764">
      <w:start w:val="24"/>
      <w:numFmt w:val="bullet"/>
      <w:lvlText w:val="-"/>
      <w:lvlJc w:val="left"/>
      <w:pPr>
        <w:ind w:left="4122" w:hanging="360"/>
      </w:pPr>
      <w:rPr>
        <w:rFonts w:ascii="Microsoft Sans Serif" w:eastAsia="Times New Roman" w:hAnsi="Microsoft Sans Serif" w:cs="Microsoft Sans Serif" w:hint="default"/>
      </w:rPr>
    </w:lvl>
    <w:lvl w:ilvl="1" w:tplc="08070003" w:tentative="1">
      <w:start w:val="1"/>
      <w:numFmt w:val="bullet"/>
      <w:lvlText w:val="o"/>
      <w:lvlJc w:val="left"/>
      <w:pPr>
        <w:ind w:left="4842" w:hanging="360"/>
      </w:pPr>
      <w:rPr>
        <w:rFonts w:ascii="Courier New" w:hAnsi="Courier New" w:cs="Courier New" w:hint="default"/>
      </w:rPr>
    </w:lvl>
    <w:lvl w:ilvl="2" w:tplc="08070005" w:tentative="1">
      <w:start w:val="1"/>
      <w:numFmt w:val="bullet"/>
      <w:lvlText w:val=""/>
      <w:lvlJc w:val="left"/>
      <w:pPr>
        <w:ind w:left="5562" w:hanging="360"/>
      </w:pPr>
      <w:rPr>
        <w:rFonts w:ascii="Wingdings" w:hAnsi="Wingdings" w:hint="default"/>
      </w:rPr>
    </w:lvl>
    <w:lvl w:ilvl="3" w:tplc="08070001" w:tentative="1">
      <w:start w:val="1"/>
      <w:numFmt w:val="bullet"/>
      <w:lvlText w:val=""/>
      <w:lvlJc w:val="left"/>
      <w:pPr>
        <w:ind w:left="6282" w:hanging="360"/>
      </w:pPr>
      <w:rPr>
        <w:rFonts w:ascii="Symbol" w:hAnsi="Symbol" w:hint="default"/>
      </w:rPr>
    </w:lvl>
    <w:lvl w:ilvl="4" w:tplc="08070003" w:tentative="1">
      <w:start w:val="1"/>
      <w:numFmt w:val="bullet"/>
      <w:lvlText w:val="o"/>
      <w:lvlJc w:val="left"/>
      <w:pPr>
        <w:ind w:left="7002" w:hanging="360"/>
      </w:pPr>
      <w:rPr>
        <w:rFonts w:ascii="Courier New" w:hAnsi="Courier New" w:cs="Courier New" w:hint="default"/>
      </w:rPr>
    </w:lvl>
    <w:lvl w:ilvl="5" w:tplc="08070005" w:tentative="1">
      <w:start w:val="1"/>
      <w:numFmt w:val="bullet"/>
      <w:lvlText w:val=""/>
      <w:lvlJc w:val="left"/>
      <w:pPr>
        <w:ind w:left="7722" w:hanging="360"/>
      </w:pPr>
      <w:rPr>
        <w:rFonts w:ascii="Wingdings" w:hAnsi="Wingdings" w:hint="default"/>
      </w:rPr>
    </w:lvl>
    <w:lvl w:ilvl="6" w:tplc="08070001" w:tentative="1">
      <w:start w:val="1"/>
      <w:numFmt w:val="bullet"/>
      <w:lvlText w:val=""/>
      <w:lvlJc w:val="left"/>
      <w:pPr>
        <w:ind w:left="8442" w:hanging="360"/>
      </w:pPr>
      <w:rPr>
        <w:rFonts w:ascii="Symbol" w:hAnsi="Symbol" w:hint="default"/>
      </w:rPr>
    </w:lvl>
    <w:lvl w:ilvl="7" w:tplc="08070003" w:tentative="1">
      <w:start w:val="1"/>
      <w:numFmt w:val="bullet"/>
      <w:lvlText w:val="o"/>
      <w:lvlJc w:val="left"/>
      <w:pPr>
        <w:ind w:left="9162" w:hanging="360"/>
      </w:pPr>
      <w:rPr>
        <w:rFonts w:ascii="Courier New" w:hAnsi="Courier New" w:cs="Courier New" w:hint="default"/>
      </w:rPr>
    </w:lvl>
    <w:lvl w:ilvl="8" w:tplc="08070005" w:tentative="1">
      <w:start w:val="1"/>
      <w:numFmt w:val="bullet"/>
      <w:lvlText w:val=""/>
      <w:lvlJc w:val="left"/>
      <w:pPr>
        <w:ind w:left="9882"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13"/>
  </w:num>
  <w:num w:numId="7">
    <w:abstractNumId w:val="11"/>
  </w:num>
  <w:num w:numId="8">
    <w:abstractNumId w:val="12"/>
  </w:num>
  <w:num w:numId="9">
    <w:abstractNumId w:val="5"/>
  </w:num>
  <w:num w:numId="10">
    <w:abstractNumId w:val="6"/>
  </w:num>
  <w:num w:numId="11">
    <w:abstractNumId w:val="7"/>
  </w:num>
  <w:num w:numId="12">
    <w:abstractNumId w:val="8"/>
  </w:num>
  <w:num w:numId="13">
    <w:abstractNumId w:val="9"/>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56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315E7"/>
    <w:rsid w:val="0000736C"/>
    <w:rsid w:val="00093C24"/>
    <w:rsid w:val="000962E2"/>
    <w:rsid w:val="000A07EB"/>
    <w:rsid w:val="000A3F53"/>
    <w:rsid w:val="000B2F29"/>
    <w:rsid w:val="000C2FD4"/>
    <w:rsid w:val="000C46BC"/>
    <w:rsid w:val="000D19CD"/>
    <w:rsid w:val="000F5DAB"/>
    <w:rsid w:val="001064C8"/>
    <w:rsid w:val="00115C82"/>
    <w:rsid w:val="00117CCA"/>
    <w:rsid w:val="00151005"/>
    <w:rsid w:val="00173FFD"/>
    <w:rsid w:val="00183D12"/>
    <w:rsid w:val="001935F9"/>
    <w:rsid w:val="00195378"/>
    <w:rsid w:val="001D66D9"/>
    <w:rsid w:val="001F2866"/>
    <w:rsid w:val="0023677D"/>
    <w:rsid w:val="002436C7"/>
    <w:rsid w:val="00246D0C"/>
    <w:rsid w:val="0026003A"/>
    <w:rsid w:val="0026722E"/>
    <w:rsid w:val="00284C2A"/>
    <w:rsid w:val="00296DD0"/>
    <w:rsid w:val="00297B63"/>
    <w:rsid w:val="002A00C9"/>
    <w:rsid w:val="002B056A"/>
    <w:rsid w:val="002B5039"/>
    <w:rsid w:val="002C4353"/>
    <w:rsid w:val="002C71F1"/>
    <w:rsid w:val="002C7DFE"/>
    <w:rsid w:val="002D0434"/>
    <w:rsid w:val="002D710F"/>
    <w:rsid w:val="00312225"/>
    <w:rsid w:val="00321F75"/>
    <w:rsid w:val="00324319"/>
    <w:rsid w:val="003310FC"/>
    <w:rsid w:val="003327AC"/>
    <w:rsid w:val="00342943"/>
    <w:rsid w:val="00343B50"/>
    <w:rsid w:val="00357B58"/>
    <w:rsid w:val="003755A3"/>
    <w:rsid w:val="0038477B"/>
    <w:rsid w:val="00386C9F"/>
    <w:rsid w:val="00396487"/>
    <w:rsid w:val="003D3AFC"/>
    <w:rsid w:val="003E3B50"/>
    <w:rsid w:val="003F503A"/>
    <w:rsid w:val="003F6197"/>
    <w:rsid w:val="00405DC6"/>
    <w:rsid w:val="00410175"/>
    <w:rsid w:val="00411305"/>
    <w:rsid w:val="00427FAF"/>
    <w:rsid w:val="00435440"/>
    <w:rsid w:val="004423D7"/>
    <w:rsid w:val="00444E92"/>
    <w:rsid w:val="0047196C"/>
    <w:rsid w:val="00471CAE"/>
    <w:rsid w:val="00476C44"/>
    <w:rsid w:val="00477CF4"/>
    <w:rsid w:val="00484DE1"/>
    <w:rsid w:val="0048551E"/>
    <w:rsid w:val="004A0598"/>
    <w:rsid w:val="004A3881"/>
    <w:rsid w:val="004A61AA"/>
    <w:rsid w:val="004A6471"/>
    <w:rsid w:val="004A65AF"/>
    <w:rsid w:val="004B0981"/>
    <w:rsid w:val="004E4C6E"/>
    <w:rsid w:val="00512424"/>
    <w:rsid w:val="00544700"/>
    <w:rsid w:val="005506C7"/>
    <w:rsid w:val="005740FF"/>
    <w:rsid w:val="005B2238"/>
    <w:rsid w:val="005B367C"/>
    <w:rsid w:val="005C2149"/>
    <w:rsid w:val="005C499B"/>
    <w:rsid w:val="005C5E2D"/>
    <w:rsid w:val="005C6943"/>
    <w:rsid w:val="005C71E5"/>
    <w:rsid w:val="005F7BFB"/>
    <w:rsid w:val="006008AE"/>
    <w:rsid w:val="006021E4"/>
    <w:rsid w:val="00602B4A"/>
    <w:rsid w:val="0061070D"/>
    <w:rsid w:val="00620563"/>
    <w:rsid w:val="00633D64"/>
    <w:rsid w:val="00640D91"/>
    <w:rsid w:val="00665251"/>
    <w:rsid w:val="00674116"/>
    <w:rsid w:val="00703495"/>
    <w:rsid w:val="0070597F"/>
    <w:rsid w:val="00706737"/>
    <w:rsid w:val="007528A1"/>
    <w:rsid w:val="007559BD"/>
    <w:rsid w:val="00767801"/>
    <w:rsid w:val="00792F0F"/>
    <w:rsid w:val="0079439D"/>
    <w:rsid w:val="007D6E22"/>
    <w:rsid w:val="007E157B"/>
    <w:rsid w:val="007F197A"/>
    <w:rsid w:val="00800855"/>
    <w:rsid w:val="008319A2"/>
    <w:rsid w:val="008332EA"/>
    <w:rsid w:val="008405FD"/>
    <w:rsid w:val="00883DD1"/>
    <w:rsid w:val="008868D3"/>
    <w:rsid w:val="00894511"/>
    <w:rsid w:val="008C728B"/>
    <w:rsid w:val="008D582D"/>
    <w:rsid w:val="008E72B9"/>
    <w:rsid w:val="008F6BBA"/>
    <w:rsid w:val="00902495"/>
    <w:rsid w:val="00905AF5"/>
    <w:rsid w:val="0091388E"/>
    <w:rsid w:val="00925F55"/>
    <w:rsid w:val="00933619"/>
    <w:rsid w:val="009339CB"/>
    <w:rsid w:val="00936038"/>
    <w:rsid w:val="009427A1"/>
    <w:rsid w:val="00943ECF"/>
    <w:rsid w:val="009571CC"/>
    <w:rsid w:val="0096628F"/>
    <w:rsid w:val="00967CE5"/>
    <w:rsid w:val="0097484F"/>
    <w:rsid w:val="00994205"/>
    <w:rsid w:val="009949F1"/>
    <w:rsid w:val="009B4104"/>
    <w:rsid w:val="009B6989"/>
    <w:rsid w:val="009D6BD6"/>
    <w:rsid w:val="009E656F"/>
    <w:rsid w:val="009F7376"/>
    <w:rsid w:val="00A0322F"/>
    <w:rsid w:val="00A30F52"/>
    <w:rsid w:val="00A414D9"/>
    <w:rsid w:val="00A9116A"/>
    <w:rsid w:val="00AA78E2"/>
    <w:rsid w:val="00AB10C0"/>
    <w:rsid w:val="00AB4CCF"/>
    <w:rsid w:val="00AB4F3A"/>
    <w:rsid w:val="00AD23F0"/>
    <w:rsid w:val="00AD5ED7"/>
    <w:rsid w:val="00AF024F"/>
    <w:rsid w:val="00B013B7"/>
    <w:rsid w:val="00B46C12"/>
    <w:rsid w:val="00B779C5"/>
    <w:rsid w:val="00B9578E"/>
    <w:rsid w:val="00B95E32"/>
    <w:rsid w:val="00BB6EB5"/>
    <w:rsid w:val="00BD1C4C"/>
    <w:rsid w:val="00BE2808"/>
    <w:rsid w:val="00BF1815"/>
    <w:rsid w:val="00C03575"/>
    <w:rsid w:val="00C04782"/>
    <w:rsid w:val="00C05100"/>
    <w:rsid w:val="00C05B4E"/>
    <w:rsid w:val="00C0687F"/>
    <w:rsid w:val="00C31D0C"/>
    <w:rsid w:val="00C6513A"/>
    <w:rsid w:val="00C835F7"/>
    <w:rsid w:val="00C96DE4"/>
    <w:rsid w:val="00CB22E4"/>
    <w:rsid w:val="00CC170F"/>
    <w:rsid w:val="00CD6DE9"/>
    <w:rsid w:val="00CF1C9F"/>
    <w:rsid w:val="00CF7042"/>
    <w:rsid w:val="00D128B8"/>
    <w:rsid w:val="00D2081F"/>
    <w:rsid w:val="00D3056B"/>
    <w:rsid w:val="00D315E7"/>
    <w:rsid w:val="00D60BA4"/>
    <w:rsid w:val="00D74362"/>
    <w:rsid w:val="00DB5A5C"/>
    <w:rsid w:val="00DD38CD"/>
    <w:rsid w:val="00DD4F35"/>
    <w:rsid w:val="00DF0195"/>
    <w:rsid w:val="00DF6FA9"/>
    <w:rsid w:val="00E03EBD"/>
    <w:rsid w:val="00E11E20"/>
    <w:rsid w:val="00E16227"/>
    <w:rsid w:val="00E21517"/>
    <w:rsid w:val="00E27BFE"/>
    <w:rsid w:val="00E3427E"/>
    <w:rsid w:val="00E355BE"/>
    <w:rsid w:val="00E37ECD"/>
    <w:rsid w:val="00E45644"/>
    <w:rsid w:val="00E85C7F"/>
    <w:rsid w:val="00EA0CE5"/>
    <w:rsid w:val="00EA19B4"/>
    <w:rsid w:val="00EB1B5E"/>
    <w:rsid w:val="00ED5433"/>
    <w:rsid w:val="00F06717"/>
    <w:rsid w:val="00F12CCD"/>
    <w:rsid w:val="00F13E18"/>
    <w:rsid w:val="00F5507F"/>
    <w:rsid w:val="00F61125"/>
    <w:rsid w:val="00F678C8"/>
    <w:rsid w:val="00F775CD"/>
    <w:rsid w:val="00F8179A"/>
    <w:rsid w:val="00F86ADC"/>
    <w:rsid w:val="00FA5CB1"/>
    <w:rsid w:val="00FB0614"/>
    <w:rsid w:val="00FD49BB"/>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DD807B5"/>
  <w15:docId w15:val="{4039F963-EB4D-CD41-B6A1-A5148A6E6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633D64"/>
    <w:rPr>
      <w:sz w:val="24"/>
      <w:szCs w:val="24"/>
    </w:rPr>
  </w:style>
  <w:style w:type="paragraph" w:styleId="berschrift1">
    <w:name w:val="heading 1"/>
    <w:basedOn w:val="Standard"/>
    <w:next w:val="Standard"/>
    <w:link w:val="berschrift1Zchn"/>
    <w:qFormat/>
    <w:rsid w:val="00093C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qFormat/>
    <w:rsid w:val="009D6BD6"/>
    <w:pPr>
      <w:keepNext/>
      <w:spacing w:before="240" w:after="60"/>
      <w:outlineLvl w:val="1"/>
    </w:pPr>
    <w:rPr>
      <w:rFonts w:ascii="Arial" w:hAnsi="Arial" w:cs="Arial"/>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
    <w:name w:val="Norm"/>
    <w:basedOn w:val="Standard"/>
    <w:rsid w:val="003755A3"/>
    <w:rPr>
      <w:rFonts w:ascii="Microsoft Sans Serif" w:hAnsi="Microsoft Sans Serif" w:cs="Microsoft Sans Serif"/>
      <w:spacing w:val="7"/>
      <w:sz w:val="9"/>
      <w:szCs w:val="9"/>
    </w:rPr>
  </w:style>
  <w:style w:type="paragraph" w:customStyle="1" w:styleId="Pagina">
    <w:name w:val="Pagina"/>
    <w:basedOn w:val="Standard"/>
    <w:rsid w:val="003755A3"/>
    <w:pPr>
      <w:framePr w:hSpace="141" w:wrap="around" w:vAnchor="text" w:hAnchor="text" w:y="13142"/>
      <w:spacing w:before="100"/>
      <w:jc w:val="right"/>
    </w:pPr>
    <w:rPr>
      <w:rFonts w:ascii="Microsoft Sans Serif" w:hAnsi="Microsoft Sans Serif" w:cs="Microsoft Sans Serif"/>
      <w:noProof/>
      <w:spacing w:val="7"/>
      <w:sz w:val="13"/>
      <w:szCs w:val="13"/>
    </w:rPr>
  </w:style>
  <w:style w:type="paragraph" w:customStyle="1" w:styleId="Formulartitel">
    <w:name w:val="Formulartitel"/>
    <w:basedOn w:val="Standard"/>
    <w:rsid w:val="009B6989"/>
    <w:pPr>
      <w:spacing w:before="200" w:after="100"/>
      <w:jc w:val="right"/>
    </w:pPr>
    <w:rPr>
      <w:rFonts w:ascii="Palatino Linotype" w:hAnsi="Palatino Linotype"/>
      <w:b/>
      <w:spacing w:val="3"/>
      <w:sz w:val="32"/>
      <w:szCs w:val="32"/>
    </w:rPr>
  </w:style>
  <w:style w:type="paragraph" w:customStyle="1" w:styleId="GrundtextFormular">
    <w:name w:val="Grundtext Formular"/>
    <w:basedOn w:val="Standard"/>
    <w:link w:val="GrundtextFormularZchn"/>
    <w:rsid w:val="0048551E"/>
    <w:pPr>
      <w:spacing w:line="200" w:lineRule="exact"/>
    </w:pPr>
    <w:rPr>
      <w:rFonts w:ascii="Microsoft Sans Serif" w:hAnsi="Microsoft Sans Serif" w:cs="Microsoft Sans Serif"/>
      <w:spacing w:val="7"/>
      <w:sz w:val="15"/>
      <w:szCs w:val="15"/>
    </w:rPr>
  </w:style>
  <w:style w:type="character" w:customStyle="1" w:styleId="GrundtextFormularZchn">
    <w:name w:val="Grundtext Formular Zchn"/>
    <w:link w:val="GrundtextFormular"/>
    <w:rsid w:val="00C04782"/>
    <w:rPr>
      <w:rFonts w:ascii="Microsoft Sans Serif" w:hAnsi="Microsoft Sans Serif" w:cs="Microsoft Sans Serif"/>
      <w:spacing w:val="7"/>
      <w:sz w:val="15"/>
      <w:szCs w:val="15"/>
      <w:lang w:val="de-CH" w:eastAsia="de-CH" w:bidi="ar-SA"/>
    </w:rPr>
  </w:style>
  <w:style w:type="paragraph" w:customStyle="1" w:styleId="Rubriktitel">
    <w:name w:val="Rubriktitel"/>
    <w:basedOn w:val="Standard"/>
    <w:link w:val="RubriktitelZchn"/>
    <w:rsid w:val="00AF024F"/>
    <w:rPr>
      <w:rFonts w:ascii="Palatino Linotype" w:hAnsi="Palatino Linotype"/>
      <w:b/>
      <w:spacing w:val="3"/>
      <w:sz w:val="26"/>
      <w:szCs w:val="26"/>
    </w:rPr>
  </w:style>
  <w:style w:type="character" w:customStyle="1" w:styleId="RubriktitelZchn">
    <w:name w:val="Rubriktitel Zchn"/>
    <w:link w:val="Rubriktitel"/>
    <w:rsid w:val="007528A1"/>
    <w:rPr>
      <w:rFonts w:ascii="Palatino Linotype" w:hAnsi="Palatino Linotype"/>
      <w:b/>
      <w:spacing w:val="3"/>
      <w:sz w:val="26"/>
      <w:szCs w:val="26"/>
      <w:lang w:val="de-CH" w:eastAsia="de-CH" w:bidi="ar-SA"/>
    </w:rPr>
  </w:style>
  <w:style w:type="paragraph" w:customStyle="1" w:styleId="Fussnote">
    <w:name w:val="Fussnote"/>
    <w:basedOn w:val="GrundtextFormular"/>
    <w:rsid w:val="00AB10C0"/>
    <w:rPr>
      <w:sz w:val="13"/>
      <w:szCs w:val="13"/>
    </w:rPr>
  </w:style>
  <w:style w:type="paragraph" w:customStyle="1" w:styleId="Formularfeld">
    <w:name w:val="Formularfeld"/>
    <w:basedOn w:val="GrundtextFormular"/>
    <w:rsid w:val="00AB10C0"/>
    <w:rPr>
      <w:rFonts w:ascii="Arial" w:hAnsi="Arial"/>
      <w:b/>
      <w:spacing w:val="3"/>
      <w:u w:color="000000"/>
    </w:rPr>
  </w:style>
  <w:style w:type="paragraph" w:customStyle="1" w:styleId="GrundtextFormularfett">
    <w:name w:val="Grundtext Formular_fett"/>
    <w:basedOn w:val="GrundtextFormular"/>
    <w:rsid w:val="00CF1C9F"/>
    <w:rPr>
      <w:rFonts w:ascii="Palatino Linotype" w:hAnsi="Palatino Linotype" w:cs="Arial"/>
      <w:b/>
      <w:spacing w:val="3"/>
      <w:sz w:val="16"/>
    </w:rPr>
  </w:style>
  <w:style w:type="paragraph" w:customStyle="1" w:styleId="GrundtextFormularfettEinzug">
    <w:name w:val="Grundtext Formular_fett_Einzug"/>
    <w:basedOn w:val="GrundtextFormularfett"/>
    <w:rsid w:val="001064C8"/>
    <w:pPr>
      <w:ind w:left="272" w:hanging="272"/>
    </w:pPr>
    <w:rPr>
      <w:rFonts w:cs="Times New Roman"/>
      <w:bCs/>
      <w:szCs w:val="20"/>
    </w:rPr>
  </w:style>
  <w:style w:type="paragraph" w:customStyle="1" w:styleId="GrundtextWeisung">
    <w:name w:val="Grundtext Weisung"/>
    <w:basedOn w:val="GrundtextFormular"/>
    <w:rsid w:val="00633D64"/>
    <w:pPr>
      <w:spacing w:line="300" w:lineRule="exact"/>
    </w:pPr>
    <w:rPr>
      <w:sz w:val="19"/>
      <w:szCs w:val="19"/>
    </w:rPr>
  </w:style>
  <w:style w:type="paragraph" w:customStyle="1" w:styleId="FusszeileStandort">
    <w:name w:val="Fusszeile Standort"/>
    <w:basedOn w:val="Standard"/>
    <w:link w:val="FusszeileStandortZchn"/>
    <w:rsid w:val="00C04782"/>
    <w:pPr>
      <w:framePr w:hSpace="141" w:wrap="around" w:vAnchor="text" w:hAnchor="text" w:y="13142"/>
      <w:tabs>
        <w:tab w:val="right" w:pos="10206"/>
      </w:tabs>
    </w:pPr>
    <w:rPr>
      <w:rFonts w:ascii="Palatino Linotype" w:hAnsi="Palatino Linotype"/>
      <w:b/>
      <w:noProof/>
      <w:spacing w:val="3"/>
      <w:sz w:val="21"/>
      <w:szCs w:val="21"/>
    </w:rPr>
  </w:style>
  <w:style w:type="character" w:customStyle="1" w:styleId="FusszeileStandortZchn">
    <w:name w:val="Fusszeile Standort Zchn"/>
    <w:link w:val="FusszeileStandort"/>
    <w:rsid w:val="00C04782"/>
    <w:rPr>
      <w:rFonts w:ascii="Palatino Linotype" w:hAnsi="Palatino Linotype"/>
      <w:b/>
      <w:noProof/>
      <w:spacing w:val="3"/>
      <w:sz w:val="21"/>
      <w:szCs w:val="21"/>
      <w:lang w:val="de-CH" w:eastAsia="de-CH" w:bidi="ar-SA"/>
    </w:rPr>
  </w:style>
  <w:style w:type="paragraph" w:customStyle="1" w:styleId="RubriktitelRegular">
    <w:name w:val="Rubriktitel Regular"/>
    <w:basedOn w:val="Rubriktitel"/>
    <w:link w:val="RubriktitelRegularZchn"/>
    <w:rsid w:val="007528A1"/>
    <w:rPr>
      <w:b w:val="0"/>
    </w:rPr>
  </w:style>
  <w:style w:type="character" w:customStyle="1" w:styleId="RubriktitelRegularZchn">
    <w:name w:val="Rubriktitel Regular Zchn"/>
    <w:link w:val="RubriktitelRegular"/>
    <w:rsid w:val="007528A1"/>
    <w:rPr>
      <w:rFonts w:ascii="Palatino Linotype" w:hAnsi="Palatino Linotype"/>
      <w:b/>
      <w:spacing w:val="3"/>
      <w:sz w:val="26"/>
      <w:szCs w:val="26"/>
      <w:lang w:val="de-CH" w:eastAsia="de-CH" w:bidi="ar-SA"/>
    </w:rPr>
  </w:style>
  <w:style w:type="paragraph" w:styleId="Kopfzeile">
    <w:name w:val="header"/>
    <w:basedOn w:val="Standard"/>
    <w:rsid w:val="004A3881"/>
    <w:pPr>
      <w:tabs>
        <w:tab w:val="center" w:pos="4536"/>
        <w:tab w:val="right" w:pos="9072"/>
      </w:tabs>
    </w:pPr>
  </w:style>
  <w:style w:type="paragraph" w:styleId="Fuzeile">
    <w:name w:val="footer"/>
    <w:basedOn w:val="Standard"/>
    <w:link w:val="FuzeileZchn"/>
    <w:uiPriority w:val="99"/>
    <w:rsid w:val="004A3881"/>
    <w:pPr>
      <w:tabs>
        <w:tab w:val="center" w:pos="4536"/>
        <w:tab w:val="right" w:pos="9072"/>
      </w:tabs>
    </w:pPr>
  </w:style>
  <w:style w:type="paragraph" w:customStyle="1" w:styleId="Hidden">
    <w:name w:val="Hidden"/>
    <w:basedOn w:val="GrundtextFormular"/>
    <w:rsid w:val="004A3881"/>
    <w:pPr>
      <w:spacing w:line="14" w:lineRule="exact"/>
    </w:pPr>
    <w:rPr>
      <w:sz w:val="13"/>
      <w:szCs w:val="13"/>
    </w:rPr>
  </w:style>
  <w:style w:type="character" w:styleId="Hyperlink">
    <w:name w:val="Hyperlink"/>
    <w:uiPriority w:val="99"/>
    <w:rsid w:val="00FB0614"/>
    <w:rPr>
      <w:color w:val="0000FF"/>
      <w:u w:val="single"/>
    </w:rPr>
  </w:style>
  <w:style w:type="paragraph" w:styleId="Listenabsatz">
    <w:name w:val="List Paragraph"/>
    <w:basedOn w:val="Standard"/>
    <w:uiPriority w:val="34"/>
    <w:qFormat/>
    <w:rsid w:val="00C05100"/>
    <w:pPr>
      <w:ind w:left="720"/>
      <w:contextualSpacing/>
    </w:pPr>
  </w:style>
  <w:style w:type="character" w:styleId="BesuchterLink">
    <w:name w:val="FollowedHyperlink"/>
    <w:basedOn w:val="Absatz-Standardschriftart"/>
    <w:rsid w:val="00703495"/>
    <w:rPr>
      <w:color w:val="800080" w:themeColor="followedHyperlink"/>
      <w:u w:val="single"/>
    </w:rPr>
  </w:style>
  <w:style w:type="character" w:customStyle="1" w:styleId="standardtext1">
    <w:name w:val="standardtext1"/>
    <w:basedOn w:val="Absatz-Standardschriftart"/>
    <w:uiPriority w:val="99"/>
    <w:rsid w:val="00EA0CE5"/>
    <w:rPr>
      <w:rFonts w:ascii="Verdana" w:hAnsi="Verdana" w:cs="Verdana"/>
      <w:color w:val="003E65"/>
      <w:sz w:val="17"/>
      <w:szCs w:val="17"/>
    </w:rPr>
  </w:style>
  <w:style w:type="character" w:customStyle="1" w:styleId="berschrift1Zchn">
    <w:name w:val="Überschrift 1 Zchn"/>
    <w:basedOn w:val="Absatz-Standardschriftart"/>
    <w:link w:val="berschrift1"/>
    <w:rsid w:val="00093C24"/>
    <w:rPr>
      <w:rFonts w:asciiTheme="majorHAnsi" w:eastAsiaTheme="majorEastAsia" w:hAnsiTheme="majorHAnsi" w:cstheme="majorBidi"/>
      <w:b/>
      <w:bCs/>
      <w:color w:val="365F91" w:themeColor="accent1" w:themeShade="BF"/>
      <w:sz w:val="28"/>
      <w:szCs w:val="28"/>
    </w:rPr>
  </w:style>
  <w:style w:type="paragraph" w:styleId="Sprechblasentext">
    <w:name w:val="Balloon Text"/>
    <w:basedOn w:val="Standard"/>
    <w:link w:val="SprechblasentextZchn"/>
    <w:rsid w:val="000D19CD"/>
    <w:rPr>
      <w:rFonts w:ascii="Tahoma" w:hAnsi="Tahoma" w:cs="Tahoma"/>
      <w:sz w:val="16"/>
      <w:szCs w:val="16"/>
    </w:rPr>
  </w:style>
  <w:style w:type="character" w:customStyle="1" w:styleId="SprechblasentextZchn">
    <w:name w:val="Sprechblasentext Zchn"/>
    <w:basedOn w:val="Absatz-Standardschriftart"/>
    <w:link w:val="Sprechblasentext"/>
    <w:rsid w:val="000D19CD"/>
    <w:rPr>
      <w:rFonts w:ascii="Tahoma" w:hAnsi="Tahoma" w:cs="Tahoma"/>
      <w:sz w:val="16"/>
      <w:szCs w:val="16"/>
    </w:rPr>
  </w:style>
  <w:style w:type="character" w:customStyle="1" w:styleId="FuzeileZchn">
    <w:name w:val="Fußzeile Zchn"/>
    <w:basedOn w:val="Absatz-Standardschriftart"/>
    <w:link w:val="Fuzeile"/>
    <w:uiPriority w:val="99"/>
    <w:rsid w:val="00427FA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0371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11155@ksli.hbl\AppData\Local\Microsoft\Windows\Temporary%20Internet%20Files\Content.IE5\XUP6LTT0\Vorlage_CD_A4_hoch_Allgemein_20140313.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B2406D-7474-A646-B2B9-43CFAD6E9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C:\Users\us11155@ksli.hbl\AppData\Local\Microsoft\Windows\Temporary Internet Files\Content.IE5\XUP6LTT0\Vorlage_CD_A4_hoch_Allgemein_20140313.dot</Template>
  <TotalTime>0</TotalTime>
  <Pages>3</Pages>
  <Words>798</Words>
  <Characters>5033</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Patient</vt:lpstr>
    </vt:vector>
  </TitlesOfParts>
  <Company>Kantonsspital Basellland</Company>
  <LinksUpToDate>false</LinksUpToDate>
  <CharactersWithSpaces>5820</CharactersWithSpaces>
  <SharedDoc>false</SharedDoc>
  <HLinks>
    <vt:vector size="12" baseType="variant">
      <vt:variant>
        <vt:i4>6553644</vt:i4>
      </vt:variant>
      <vt:variant>
        <vt:i4>3</vt:i4>
      </vt:variant>
      <vt:variant>
        <vt:i4>0</vt:i4>
      </vt:variant>
      <vt:variant>
        <vt:i4>5</vt:i4>
      </vt:variant>
      <vt:variant>
        <vt:lpwstr>http://www.ksbl.ch/</vt:lpwstr>
      </vt:variant>
      <vt:variant>
        <vt:lpwstr/>
      </vt:variant>
      <vt:variant>
        <vt:i4>5898348</vt:i4>
      </vt:variant>
      <vt:variant>
        <vt:i4>0</vt:i4>
      </vt:variant>
      <vt:variant>
        <vt:i4>0</vt:i4>
      </vt:variant>
      <vt:variant>
        <vt:i4>5</vt:i4>
      </vt:variant>
      <vt:variant>
        <vt:lpwstr>mailto:standort@ksbl.ch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dc:title>
  <dc:creator>Waldmeier Jacqueline</dc:creator>
  <cp:lastModifiedBy>Urologie Nordwestschweiz</cp:lastModifiedBy>
  <cp:revision>11</cp:revision>
  <cp:lastPrinted>2014-11-03T12:02:00Z</cp:lastPrinted>
  <dcterms:created xsi:type="dcterms:W3CDTF">2014-11-03T11:34:00Z</dcterms:created>
  <dcterms:modified xsi:type="dcterms:W3CDTF">2018-08-29T12:19:00Z</dcterms:modified>
</cp:coreProperties>
</file>